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AD" w:rsidRPr="00CF3B01" w:rsidRDefault="00A9235A">
      <w:pPr>
        <w:pStyle w:val="Bodytext20"/>
        <w:shd w:val="clear" w:color="auto" w:fill="auto"/>
        <w:spacing w:after="634"/>
        <w:ind w:left="40" w:firstLine="0"/>
        <w:rPr>
          <w:rFonts w:ascii="Times New Roman" w:hAnsi="Times New Roman" w:cs="Times New Roman"/>
          <w:sz w:val="24"/>
          <w:szCs w:val="24"/>
        </w:rPr>
      </w:pPr>
      <w:r w:rsidRPr="00CF3B01">
        <w:rPr>
          <w:rFonts w:ascii="Times New Roman" w:hAnsi="Times New Roman" w:cs="Times New Roman"/>
          <w:sz w:val="24"/>
          <w:szCs w:val="24"/>
        </w:rPr>
        <w:t xml:space="preserve"> </w:t>
      </w:r>
      <w:proofErr w:type="gramStart"/>
      <w:r w:rsidRPr="00CF3B01">
        <w:rPr>
          <w:rFonts w:ascii="Times New Roman" w:hAnsi="Times New Roman" w:cs="Times New Roman"/>
          <w:sz w:val="24"/>
          <w:szCs w:val="24"/>
        </w:rPr>
        <w:t>THE REPUBLIC OF UGANDA IN THE SUPREME COURT OF UGANDA AT KAMPALA CIVIL APPEAL NO.</w:t>
      </w:r>
      <w:proofErr w:type="gramEnd"/>
      <w:r w:rsidRPr="00CF3B01">
        <w:rPr>
          <w:rFonts w:ascii="Times New Roman" w:hAnsi="Times New Roman" w:cs="Times New Roman"/>
          <w:sz w:val="24"/>
          <w:szCs w:val="24"/>
        </w:rPr>
        <w:t xml:space="preserve"> 03 OF 2015</w:t>
      </w:r>
    </w:p>
    <w:p w:rsidR="00EF74AD" w:rsidRPr="00CF3B01" w:rsidRDefault="00A9235A">
      <w:pPr>
        <w:pStyle w:val="Bodytext20"/>
        <w:shd w:val="clear" w:color="auto" w:fill="auto"/>
        <w:spacing w:after="218" w:line="413" w:lineRule="exact"/>
        <w:ind w:left="1620" w:right="380"/>
        <w:jc w:val="left"/>
        <w:rPr>
          <w:rFonts w:ascii="Times New Roman" w:hAnsi="Times New Roman" w:cs="Times New Roman"/>
          <w:sz w:val="24"/>
          <w:szCs w:val="24"/>
        </w:rPr>
      </w:pPr>
      <w:r w:rsidRPr="00CF3B01">
        <w:rPr>
          <w:rFonts w:ascii="Times New Roman" w:hAnsi="Times New Roman" w:cs="Times New Roman"/>
          <w:sz w:val="24"/>
          <w:szCs w:val="24"/>
        </w:rPr>
        <w:t>CORAM: AUGUSTINE NSHIMYE; ELDAD MWANGUSYA; RUBBY OPIO-AWERI; FAITH MWONDHA; LILLIAN TIBATEMWA-EKIRIKUBINZA; JJ.S.C</w:t>
      </w:r>
    </w:p>
    <w:p w:rsidR="00EF74AD" w:rsidRPr="00CF3B01" w:rsidRDefault="00A9235A">
      <w:pPr>
        <w:pStyle w:val="Bodytext20"/>
        <w:shd w:val="clear" w:color="auto" w:fill="auto"/>
        <w:spacing w:after="771" w:line="290" w:lineRule="exact"/>
        <w:ind w:left="40" w:firstLine="0"/>
        <w:rPr>
          <w:rFonts w:ascii="Times New Roman" w:hAnsi="Times New Roman" w:cs="Times New Roman"/>
          <w:sz w:val="24"/>
          <w:szCs w:val="24"/>
        </w:rPr>
      </w:pPr>
      <w:r w:rsidRPr="00CF3B01">
        <w:rPr>
          <w:rFonts w:ascii="Times New Roman" w:hAnsi="Times New Roman" w:cs="Times New Roman"/>
          <w:sz w:val="24"/>
          <w:szCs w:val="24"/>
        </w:rPr>
        <w:t>BETWEEN</w:t>
      </w:r>
    </w:p>
    <w:p w:rsidR="00EF74AD" w:rsidRPr="00CF3B01" w:rsidRDefault="00A9235A">
      <w:pPr>
        <w:pStyle w:val="Bodytext20"/>
        <w:shd w:val="clear" w:color="auto" w:fill="auto"/>
        <w:spacing w:after="221" w:line="290" w:lineRule="exact"/>
        <w:ind w:left="40" w:firstLine="0"/>
        <w:rPr>
          <w:rFonts w:ascii="Times New Roman" w:hAnsi="Times New Roman" w:cs="Times New Roman"/>
          <w:sz w:val="24"/>
          <w:szCs w:val="24"/>
        </w:rPr>
      </w:pPr>
      <w:r w:rsidRPr="00CF3B01">
        <w:rPr>
          <w:rFonts w:ascii="Times New Roman" w:hAnsi="Times New Roman" w:cs="Times New Roman"/>
          <w:sz w:val="24"/>
          <w:szCs w:val="24"/>
        </w:rPr>
        <w:t xml:space="preserve">ARIM FELIX </w:t>
      </w:r>
      <w:proofErr w:type="gramStart"/>
      <w:r w:rsidRPr="00CF3B01">
        <w:rPr>
          <w:rFonts w:ascii="Times New Roman" w:hAnsi="Times New Roman" w:cs="Times New Roman"/>
          <w:sz w:val="24"/>
          <w:szCs w:val="24"/>
        </w:rPr>
        <w:t xml:space="preserve">CLIVE </w:t>
      </w:r>
      <w:r w:rsidRPr="00CF3B01">
        <w:rPr>
          <w:rFonts w:ascii="Times New Roman" w:hAnsi="Times New Roman" w:cs="Times New Roman"/>
          <w:sz w:val="24"/>
          <w:szCs w:val="24"/>
        </w:rPr>
        <w:t>:</w:t>
      </w:r>
      <w:proofErr w:type="gramEnd"/>
      <w:r w:rsidRPr="00CF3B01">
        <w:rPr>
          <w:rFonts w:ascii="Times New Roman" w:hAnsi="Times New Roman" w:cs="Times New Roman"/>
          <w:sz w:val="24"/>
          <w:szCs w:val="24"/>
        </w:rPr>
        <w:t>::::::::::::::::::::::::::::::::::: APPELLANT</w:t>
      </w:r>
    </w:p>
    <w:p w:rsidR="00EF74AD" w:rsidRPr="00CF3B01" w:rsidRDefault="00A9235A">
      <w:pPr>
        <w:pStyle w:val="Bodytext20"/>
        <w:shd w:val="clear" w:color="auto" w:fill="auto"/>
        <w:spacing w:after="411" w:line="290" w:lineRule="exact"/>
        <w:ind w:left="40" w:firstLine="0"/>
        <w:rPr>
          <w:rFonts w:ascii="Times New Roman" w:hAnsi="Times New Roman" w:cs="Times New Roman"/>
          <w:sz w:val="24"/>
          <w:szCs w:val="24"/>
        </w:rPr>
      </w:pPr>
      <w:r w:rsidRPr="00CF3B01">
        <w:rPr>
          <w:rFonts w:ascii="Times New Roman" w:hAnsi="Times New Roman" w:cs="Times New Roman"/>
          <w:sz w:val="24"/>
          <w:szCs w:val="24"/>
        </w:rPr>
        <w:t>AND</w:t>
      </w:r>
    </w:p>
    <w:p w:rsidR="00EF74AD" w:rsidRPr="00CF3B01" w:rsidRDefault="00A9235A">
      <w:pPr>
        <w:pStyle w:val="Bodytext20"/>
        <w:shd w:val="clear" w:color="auto" w:fill="auto"/>
        <w:spacing w:after="360" w:line="290" w:lineRule="exact"/>
        <w:ind w:left="40" w:firstLine="0"/>
        <w:rPr>
          <w:rFonts w:ascii="Times New Roman" w:hAnsi="Times New Roman" w:cs="Times New Roman"/>
          <w:sz w:val="24"/>
          <w:szCs w:val="24"/>
        </w:rPr>
      </w:pPr>
      <w:r w:rsidRPr="00CF3B01">
        <w:rPr>
          <w:rFonts w:ascii="Times New Roman" w:hAnsi="Times New Roman" w:cs="Times New Roman"/>
          <w:sz w:val="24"/>
          <w:szCs w:val="24"/>
        </w:rPr>
        <w:t xml:space="preserve">STANBIC BANK (U) </w:t>
      </w:r>
      <w:proofErr w:type="gramStart"/>
      <w:r w:rsidRPr="00CF3B01">
        <w:rPr>
          <w:rFonts w:ascii="Times New Roman" w:hAnsi="Times New Roman" w:cs="Times New Roman"/>
          <w:sz w:val="24"/>
          <w:szCs w:val="24"/>
        </w:rPr>
        <w:t>LTD :</w:t>
      </w:r>
      <w:proofErr w:type="gramEnd"/>
      <w:r w:rsidRPr="00CF3B01">
        <w:rPr>
          <w:rFonts w:ascii="Times New Roman" w:hAnsi="Times New Roman" w:cs="Times New Roman"/>
          <w:sz w:val="24"/>
          <w:szCs w:val="24"/>
        </w:rPr>
        <w:t>::::::::::::::::::::::::: RESPONDENT</w:t>
      </w:r>
    </w:p>
    <w:p w:rsidR="00EF74AD" w:rsidRPr="00CF3B01" w:rsidRDefault="00A9235A">
      <w:pPr>
        <w:pStyle w:val="Bodytext30"/>
        <w:shd w:val="clear" w:color="auto" w:fill="auto"/>
        <w:spacing w:before="0" w:after="434"/>
        <w:ind w:left="40" w:right="380"/>
        <w:rPr>
          <w:rFonts w:ascii="Times New Roman" w:hAnsi="Times New Roman" w:cs="Times New Roman"/>
          <w:sz w:val="24"/>
          <w:szCs w:val="24"/>
        </w:rPr>
      </w:pPr>
      <w:r w:rsidRPr="00CF3B01">
        <w:rPr>
          <w:rFonts w:ascii="Times New Roman" w:hAnsi="Times New Roman" w:cs="Times New Roman"/>
          <w:sz w:val="24"/>
          <w:szCs w:val="24"/>
        </w:rPr>
        <w:t xml:space="preserve">(Appeal from the judgment and orders of the Hon. Justices S. </w:t>
      </w:r>
      <w:proofErr w:type="spellStart"/>
      <w:r w:rsidRPr="00CF3B01">
        <w:rPr>
          <w:rFonts w:ascii="Times New Roman" w:hAnsi="Times New Roman" w:cs="Times New Roman"/>
          <w:sz w:val="24"/>
          <w:szCs w:val="24"/>
        </w:rPr>
        <w:t>Kavuma</w:t>
      </w:r>
      <w:proofErr w:type="spellEnd"/>
      <w:r w:rsidRPr="00CF3B01">
        <w:rPr>
          <w:rFonts w:ascii="Times New Roman" w:hAnsi="Times New Roman" w:cs="Times New Roman"/>
          <w:sz w:val="24"/>
          <w:szCs w:val="24"/>
        </w:rPr>
        <w:t xml:space="preserve">, DCJ, Kenneth </w:t>
      </w:r>
      <w:proofErr w:type="spellStart"/>
      <w:r w:rsidRPr="00CF3B01">
        <w:rPr>
          <w:rFonts w:ascii="Times New Roman" w:hAnsi="Times New Roman" w:cs="Times New Roman"/>
          <w:sz w:val="24"/>
          <w:szCs w:val="24"/>
        </w:rPr>
        <w:t>Kakuru</w:t>
      </w:r>
      <w:proofErr w:type="spellEnd"/>
      <w:r w:rsidRPr="00CF3B01">
        <w:rPr>
          <w:rFonts w:ascii="Times New Roman" w:hAnsi="Times New Roman" w:cs="Times New Roman"/>
          <w:sz w:val="24"/>
          <w:szCs w:val="24"/>
        </w:rPr>
        <w:t xml:space="preserve"> and S. </w:t>
      </w:r>
      <w:proofErr w:type="spellStart"/>
      <w:r w:rsidRPr="00CF3B01">
        <w:rPr>
          <w:rFonts w:ascii="Times New Roman" w:hAnsi="Times New Roman" w:cs="Times New Roman"/>
          <w:sz w:val="24"/>
          <w:szCs w:val="24"/>
        </w:rPr>
        <w:t>Bossa</w:t>
      </w:r>
      <w:proofErr w:type="spellEnd"/>
      <w:r w:rsidRPr="00CF3B01">
        <w:rPr>
          <w:rFonts w:ascii="Times New Roman" w:hAnsi="Times New Roman" w:cs="Times New Roman"/>
          <w:sz w:val="24"/>
          <w:szCs w:val="24"/>
        </w:rPr>
        <w:t>, JJA delivered at Kampala on the 1 7</w:t>
      </w:r>
      <w:r w:rsidRPr="00CF3B01">
        <w:rPr>
          <w:rFonts w:ascii="Times New Roman" w:hAnsi="Times New Roman" w:cs="Times New Roman"/>
          <w:sz w:val="24"/>
          <w:szCs w:val="24"/>
          <w:vertAlign w:val="superscript"/>
        </w:rPr>
        <w:t>th</w:t>
      </w:r>
      <w:r w:rsidRPr="00CF3B01">
        <w:rPr>
          <w:rFonts w:ascii="Times New Roman" w:hAnsi="Times New Roman" w:cs="Times New Roman"/>
          <w:sz w:val="24"/>
          <w:szCs w:val="24"/>
        </w:rPr>
        <w:t xml:space="preserve"> day o</w:t>
      </w:r>
      <w:r w:rsidRPr="00CF3B01">
        <w:rPr>
          <w:rFonts w:ascii="Times New Roman" w:hAnsi="Times New Roman" w:cs="Times New Roman"/>
          <w:sz w:val="24"/>
          <w:szCs w:val="24"/>
        </w:rPr>
        <w:t>f April 2015)</w:t>
      </w:r>
    </w:p>
    <w:p w:rsidR="00EF74AD" w:rsidRPr="00CF3B01" w:rsidRDefault="00A9235A">
      <w:pPr>
        <w:pStyle w:val="Bodytext20"/>
        <w:shd w:val="clear" w:color="auto" w:fill="auto"/>
        <w:spacing w:after="222" w:line="418" w:lineRule="exact"/>
        <w:ind w:left="40" w:right="380" w:firstLine="0"/>
        <w:jc w:val="both"/>
        <w:rPr>
          <w:rFonts w:ascii="Times New Roman" w:hAnsi="Times New Roman" w:cs="Times New Roman"/>
          <w:sz w:val="24"/>
          <w:szCs w:val="24"/>
        </w:rPr>
      </w:pPr>
      <w:proofErr w:type="gramStart"/>
      <w:r w:rsidRPr="00CF3B01">
        <w:rPr>
          <w:rFonts w:ascii="Times New Roman" w:hAnsi="Times New Roman" w:cs="Times New Roman"/>
          <w:sz w:val="24"/>
          <w:szCs w:val="24"/>
        </w:rPr>
        <w:t xml:space="preserve">JUDGMENT OF HON. JUSTICE PROF. LILLIAN </w:t>
      </w:r>
      <w:r w:rsidRPr="00CF3B01">
        <w:rPr>
          <w:rStyle w:val="Bodytext21"/>
          <w:rFonts w:ascii="Times New Roman" w:hAnsi="Times New Roman" w:cs="Times New Roman"/>
          <w:b/>
          <w:bCs/>
          <w:sz w:val="24"/>
          <w:szCs w:val="24"/>
        </w:rPr>
        <w:t>TIBATEMWA-EKIRIKUBINZA</w:t>
      </w:r>
      <w:r w:rsidRPr="00CF3B01">
        <w:rPr>
          <w:rFonts w:ascii="Times New Roman" w:hAnsi="Times New Roman" w:cs="Times New Roman"/>
          <w:sz w:val="24"/>
          <w:szCs w:val="24"/>
        </w:rPr>
        <w:t>.</w:t>
      </w:r>
      <w:proofErr w:type="gramEnd"/>
    </w:p>
    <w:p w:rsidR="00EF74AD" w:rsidRPr="00CF3B01" w:rsidRDefault="00A9235A">
      <w:pPr>
        <w:pStyle w:val="Bodytext20"/>
        <w:shd w:val="clear" w:color="auto" w:fill="auto"/>
        <w:spacing w:after="244" w:line="290" w:lineRule="exact"/>
        <w:ind w:left="40" w:firstLine="0"/>
        <w:jc w:val="left"/>
        <w:rPr>
          <w:rFonts w:ascii="Times New Roman" w:hAnsi="Times New Roman" w:cs="Times New Roman"/>
          <w:sz w:val="24"/>
          <w:szCs w:val="24"/>
        </w:rPr>
      </w:pPr>
      <w:r w:rsidRPr="00CF3B01">
        <w:rPr>
          <w:rFonts w:ascii="Times New Roman" w:hAnsi="Times New Roman" w:cs="Times New Roman"/>
          <w:sz w:val="24"/>
          <w:szCs w:val="24"/>
        </w:rPr>
        <w:t>Background</w:t>
      </w:r>
    </w:p>
    <w:p w:rsidR="00EF74AD" w:rsidRPr="00CF3B01" w:rsidRDefault="00A9235A">
      <w:pPr>
        <w:pStyle w:val="BodyText1"/>
        <w:shd w:val="clear" w:color="auto" w:fill="auto"/>
        <w:spacing w:before="0" w:after="164" w:line="250" w:lineRule="exact"/>
        <w:ind w:left="40"/>
        <w:rPr>
          <w:rFonts w:ascii="Times New Roman" w:hAnsi="Times New Roman" w:cs="Times New Roman"/>
          <w:sz w:val="24"/>
          <w:szCs w:val="24"/>
        </w:rPr>
      </w:pPr>
      <w:r w:rsidRPr="00CF3B01">
        <w:rPr>
          <w:rFonts w:ascii="Times New Roman" w:hAnsi="Times New Roman" w:cs="Times New Roman"/>
          <w:sz w:val="24"/>
          <w:szCs w:val="24"/>
        </w:rPr>
        <w:t>This case comes as a second appeal from the Court of Appeal.</w:t>
      </w:r>
    </w:p>
    <w:p w:rsidR="00EF74AD" w:rsidRPr="00CF3B01" w:rsidRDefault="00A9235A">
      <w:pPr>
        <w:pStyle w:val="BodyText1"/>
        <w:shd w:val="clear" w:color="auto" w:fill="auto"/>
        <w:spacing w:before="0" w:after="0" w:line="360" w:lineRule="exact"/>
        <w:ind w:left="40" w:right="380"/>
        <w:rPr>
          <w:rFonts w:ascii="Times New Roman" w:hAnsi="Times New Roman" w:cs="Times New Roman"/>
          <w:sz w:val="24"/>
          <w:szCs w:val="24"/>
        </w:rPr>
      </w:pPr>
      <w:r w:rsidRPr="00CF3B01">
        <w:rPr>
          <w:rFonts w:ascii="Times New Roman" w:hAnsi="Times New Roman" w:cs="Times New Roman"/>
          <w:sz w:val="24"/>
          <w:szCs w:val="24"/>
        </w:rPr>
        <w:t xml:space="preserve">The brief background to the case is that the appellant was an employee of the Government of South Sudan </w:t>
      </w:r>
      <w:r w:rsidRPr="00CF3B01">
        <w:rPr>
          <w:rFonts w:ascii="Times New Roman" w:hAnsi="Times New Roman" w:cs="Times New Roman"/>
          <w:sz w:val="24"/>
          <w:szCs w:val="24"/>
        </w:rPr>
        <w:t>(GOSS). He was contracted to design a student data base software management system on behalf of the South Sudan Ministry of Education, Science and Technology and pilot the same project in Uganda. As remuneration for the work done by the appellant, the GOSS</w:t>
      </w:r>
      <w:r w:rsidRPr="00CF3B01">
        <w:rPr>
          <w:rFonts w:ascii="Times New Roman" w:hAnsi="Times New Roman" w:cs="Times New Roman"/>
          <w:sz w:val="24"/>
          <w:szCs w:val="24"/>
        </w:rPr>
        <w:t xml:space="preserve"> made part payment in the sum of US Dollars 325, 060 into his account operated by the respondent Bank’s branch in IPS- Kampala.</w:t>
      </w:r>
    </w:p>
    <w:p w:rsidR="00EF74AD" w:rsidRPr="00CF3B01" w:rsidRDefault="00A9235A">
      <w:pPr>
        <w:pStyle w:val="BodyText1"/>
        <w:shd w:val="clear" w:color="auto" w:fill="auto"/>
        <w:spacing w:before="0" w:after="120" w:line="360" w:lineRule="exact"/>
        <w:ind w:left="20" w:right="340"/>
        <w:rPr>
          <w:rFonts w:ascii="Times New Roman" w:hAnsi="Times New Roman" w:cs="Times New Roman"/>
          <w:sz w:val="24"/>
          <w:szCs w:val="24"/>
        </w:rPr>
      </w:pPr>
      <w:r w:rsidRPr="00CF3B01">
        <w:rPr>
          <w:rFonts w:ascii="Times New Roman" w:hAnsi="Times New Roman" w:cs="Times New Roman"/>
          <w:sz w:val="24"/>
          <w:szCs w:val="24"/>
        </w:rPr>
        <w:t xml:space="preserve">The account was in the names of </w:t>
      </w:r>
      <w:proofErr w:type="spellStart"/>
      <w:r w:rsidRPr="00CF3B01">
        <w:rPr>
          <w:rFonts w:ascii="Times New Roman" w:hAnsi="Times New Roman" w:cs="Times New Roman"/>
          <w:sz w:val="24"/>
          <w:szCs w:val="24"/>
        </w:rPr>
        <w:t>Arim</w:t>
      </w:r>
      <w:proofErr w:type="spellEnd"/>
      <w:r w:rsidRPr="00CF3B01">
        <w:rPr>
          <w:rFonts w:ascii="Times New Roman" w:hAnsi="Times New Roman" w:cs="Times New Roman"/>
          <w:sz w:val="24"/>
          <w:szCs w:val="24"/>
        </w:rPr>
        <w:t xml:space="preserve"> Felix Clive No.0240513096601.</w:t>
      </w:r>
    </w:p>
    <w:p w:rsidR="00EF74AD" w:rsidRPr="00CF3B01" w:rsidRDefault="00A9235A">
      <w:pPr>
        <w:pStyle w:val="BodyText1"/>
        <w:shd w:val="clear" w:color="auto" w:fill="auto"/>
        <w:spacing w:before="0" w:after="120" w:line="360" w:lineRule="exact"/>
        <w:ind w:left="20" w:right="340"/>
        <w:rPr>
          <w:rFonts w:ascii="Times New Roman" w:hAnsi="Times New Roman" w:cs="Times New Roman"/>
          <w:sz w:val="24"/>
          <w:szCs w:val="24"/>
        </w:rPr>
      </w:pPr>
      <w:r w:rsidRPr="00CF3B01">
        <w:rPr>
          <w:rFonts w:ascii="Times New Roman" w:hAnsi="Times New Roman" w:cs="Times New Roman"/>
          <w:sz w:val="24"/>
          <w:szCs w:val="24"/>
        </w:rPr>
        <w:t>On 3.8.2009, the appellant was arrested by plain clothed poli</w:t>
      </w:r>
      <w:r w:rsidRPr="00CF3B01">
        <w:rPr>
          <w:rFonts w:ascii="Times New Roman" w:hAnsi="Times New Roman" w:cs="Times New Roman"/>
          <w:sz w:val="24"/>
          <w:szCs w:val="24"/>
        </w:rPr>
        <w:t xml:space="preserve">cemen and officials of the liaison office of GOSS and charged with embezzlement of the sum USD 232, 060. The appellant </w:t>
      </w:r>
      <w:r w:rsidRPr="00CF3B01">
        <w:rPr>
          <w:rFonts w:ascii="Times New Roman" w:hAnsi="Times New Roman" w:cs="Times New Roman"/>
          <w:sz w:val="24"/>
          <w:szCs w:val="24"/>
        </w:rPr>
        <w:lastRenderedPageBreak/>
        <w:t xml:space="preserve">alleged that while under detention, he was compelled by the liaison officers of South Sudan to sign a transfer form with instructions to </w:t>
      </w:r>
      <w:r w:rsidRPr="00CF3B01">
        <w:rPr>
          <w:rFonts w:ascii="Times New Roman" w:hAnsi="Times New Roman" w:cs="Times New Roman"/>
          <w:sz w:val="24"/>
          <w:szCs w:val="24"/>
        </w:rPr>
        <w:t>his bankers, the respondent, to transfer back USD 190,000 to the GOSS.</w:t>
      </w:r>
    </w:p>
    <w:p w:rsidR="00EF74AD" w:rsidRPr="00CF3B01" w:rsidRDefault="00A9235A">
      <w:pPr>
        <w:pStyle w:val="BodyText1"/>
        <w:shd w:val="clear" w:color="auto" w:fill="auto"/>
        <w:spacing w:before="0" w:after="120" w:line="360" w:lineRule="exact"/>
        <w:ind w:left="20" w:right="340"/>
        <w:rPr>
          <w:rFonts w:ascii="Times New Roman" w:hAnsi="Times New Roman" w:cs="Times New Roman"/>
          <w:sz w:val="24"/>
          <w:szCs w:val="24"/>
        </w:rPr>
      </w:pPr>
      <w:r w:rsidRPr="00CF3B01">
        <w:rPr>
          <w:rFonts w:ascii="Times New Roman" w:hAnsi="Times New Roman" w:cs="Times New Roman"/>
          <w:sz w:val="24"/>
          <w:szCs w:val="24"/>
        </w:rPr>
        <w:t>On 22</w:t>
      </w:r>
      <w:r w:rsidRPr="00CF3B01">
        <w:rPr>
          <w:rFonts w:ascii="Times New Roman" w:hAnsi="Times New Roman" w:cs="Times New Roman"/>
          <w:sz w:val="24"/>
          <w:szCs w:val="24"/>
          <w:vertAlign w:val="superscript"/>
        </w:rPr>
        <w:t>nd</w:t>
      </w:r>
      <w:r w:rsidRPr="00CF3B01">
        <w:rPr>
          <w:rFonts w:ascii="Times New Roman" w:hAnsi="Times New Roman" w:cs="Times New Roman"/>
          <w:sz w:val="24"/>
          <w:szCs w:val="24"/>
        </w:rPr>
        <w:t xml:space="preserve"> July 2009, pending further investigation into the alleged embezzled sum, the Chief Magistrate’s Court at Buganda Road issued a </w:t>
      </w:r>
      <w:proofErr w:type="spellStart"/>
      <w:r w:rsidRPr="00CF3B01">
        <w:rPr>
          <w:rFonts w:ascii="Times New Roman" w:hAnsi="Times New Roman" w:cs="Times New Roman"/>
          <w:sz w:val="24"/>
          <w:szCs w:val="24"/>
        </w:rPr>
        <w:t>mareva</w:t>
      </w:r>
      <w:proofErr w:type="spellEnd"/>
      <w:r w:rsidRPr="00CF3B01">
        <w:rPr>
          <w:rFonts w:ascii="Times New Roman" w:hAnsi="Times New Roman" w:cs="Times New Roman"/>
          <w:sz w:val="24"/>
          <w:szCs w:val="24"/>
        </w:rPr>
        <w:t xml:space="preserve"> injunction against the appellant’s bank acc</w:t>
      </w:r>
      <w:r w:rsidRPr="00CF3B01">
        <w:rPr>
          <w:rFonts w:ascii="Times New Roman" w:hAnsi="Times New Roman" w:cs="Times New Roman"/>
          <w:sz w:val="24"/>
          <w:szCs w:val="24"/>
        </w:rPr>
        <w:t>ount No.0240513096601 and the bank’s suspense account No.0200540020100.</w:t>
      </w:r>
    </w:p>
    <w:p w:rsidR="00EF74AD" w:rsidRPr="00CF3B01" w:rsidRDefault="00A9235A">
      <w:pPr>
        <w:pStyle w:val="BodyText1"/>
        <w:shd w:val="clear" w:color="auto" w:fill="auto"/>
        <w:spacing w:before="0" w:after="120" w:line="360" w:lineRule="exact"/>
        <w:ind w:left="20" w:right="340"/>
        <w:rPr>
          <w:rFonts w:ascii="Times New Roman" w:hAnsi="Times New Roman" w:cs="Times New Roman"/>
          <w:sz w:val="24"/>
          <w:szCs w:val="24"/>
        </w:rPr>
      </w:pPr>
      <w:r w:rsidRPr="00CF3B01">
        <w:rPr>
          <w:rFonts w:ascii="Times New Roman" w:hAnsi="Times New Roman" w:cs="Times New Roman"/>
          <w:sz w:val="24"/>
          <w:szCs w:val="24"/>
        </w:rPr>
        <w:t>On 13.11.2009, the appellant wrote to his bankers directing them to countermand his instruction to transfer the USD 190,000 to GOSS. He instructed the bank to transfer back the said su</w:t>
      </w:r>
      <w:r w:rsidRPr="00CF3B01">
        <w:rPr>
          <w:rFonts w:ascii="Times New Roman" w:hAnsi="Times New Roman" w:cs="Times New Roman"/>
          <w:sz w:val="24"/>
          <w:szCs w:val="24"/>
        </w:rPr>
        <w:t>m into his account. The bank did not comply with its client’s (the appellant) instructions.</w:t>
      </w:r>
    </w:p>
    <w:p w:rsidR="00EF74AD" w:rsidRPr="00CF3B01" w:rsidRDefault="00A9235A">
      <w:pPr>
        <w:pStyle w:val="BodyText1"/>
        <w:shd w:val="clear" w:color="auto" w:fill="auto"/>
        <w:spacing w:before="0" w:after="120" w:line="360" w:lineRule="exact"/>
        <w:ind w:left="20" w:right="340"/>
        <w:rPr>
          <w:rFonts w:ascii="Times New Roman" w:hAnsi="Times New Roman" w:cs="Times New Roman"/>
          <w:sz w:val="24"/>
          <w:szCs w:val="24"/>
        </w:rPr>
      </w:pPr>
      <w:r w:rsidRPr="00CF3B01">
        <w:rPr>
          <w:rFonts w:ascii="Times New Roman" w:hAnsi="Times New Roman" w:cs="Times New Roman"/>
          <w:sz w:val="24"/>
          <w:szCs w:val="24"/>
        </w:rPr>
        <w:t xml:space="preserve">On 18.11.2009, the Chief Magistrate vacated the </w:t>
      </w:r>
      <w:proofErr w:type="spellStart"/>
      <w:r w:rsidRPr="00CF3B01">
        <w:rPr>
          <w:rFonts w:ascii="Times New Roman" w:hAnsi="Times New Roman" w:cs="Times New Roman"/>
          <w:sz w:val="24"/>
          <w:szCs w:val="24"/>
        </w:rPr>
        <w:t>mareva</w:t>
      </w:r>
      <w:proofErr w:type="spellEnd"/>
      <w:r w:rsidRPr="00CF3B01">
        <w:rPr>
          <w:rFonts w:ascii="Times New Roman" w:hAnsi="Times New Roman" w:cs="Times New Roman"/>
          <w:sz w:val="24"/>
          <w:szCs w:val="24"/>
        </w:rPr>
        <w:t xml:space="preserve"> injunction on the bank’s suspense account but maintained the injunction on the appellant’s account. This orde</w:t>
      </w:r>
      <w:r w:rsidRPr="00CF3B01">
        <w:rPr>
          <w:rFonts w:ascii="Times New Roman" w:hAnsi="Times New Roman" w:cs="Times New Roman"/>
          <w:sz w:val="24"/>
          <w:szCs w:val="24"/>
        </w:rPr>
        <w:t>r further instructed the bank to complete the transfer of USD 190,000. The bank complied with the order and completed the transfer of the funds to GOSS.</w:t>
      </w:r>
    </w:p>
    <w:p w:rsidR="00EF74AD" w:rsidRPr="00CF3B01" w:rsidRDefault="00A9235A">
      <w:pPr>
        <w:pStyle w:val="BodyText1"/>
        <w:shd w:val="clear" w:color="auto" w:fill="auto"/>
        <w:spacing w:before="0" w:after="208" w:line="360" w:lineRule="exact"/>
        <w:ind w:left="20" w:right="340"/>
        <w:rPr>
          <w:rFonts w:ascii="Times New Roman" w:hAnsi="Times New Roman" w:cs="Times New Roman"/>
          <w:sz w:val="24"/>
          <w:szCs w:val="24"/>
        </w:rPr>
      </w:pPr>
      <w:r w:rsidRPr="00CF3B01">
        <w:rPr>
          <w:rFonts w:ascii="Times New Roman" w:hAnsi="Times New Roman" w:cs="Times New Roman"/>
          <w:sz w:val="24"/>
          <w:szCs w:val="24"/>
        </w:rPr>
        <w:t>The appellant sued his banker in negligence and breach of its duty to honour its client’s mandate.</w:t>
      </w:r>
    </w:p>
    <w:p w:rsidR="00EF74AD" w:rsidRPr="00CF3B01" w:rsidRDefault="00A9235A">
      <w:pPr>
        <w:pStyle w:val="Heading20"/>
        <w:keepNext/>
        <w:keepLines/>
        <w:shd w:val="clear" w:color="auto" w:fill="auto"/>
        <w:spacing w:before="0" w:line="250" w:lineRule="exact"/>
        <w:ind w:left="20"/>
        <w:rPr>
          <w:rFonts w:ascii="Times New Roman" w:hAnsi="Times New Roman" w:cs="Times New Roman"/>
          <w:sz w:val="24"/>
          <w:szCs w:val="24"/>
        </w:rPr>
      </w:pPr>
      <w:bookmarkStart w:id="0" w:name="bookmark0"/>
      <w:r w:rsidRPr="00CF3B01">
        <w:rPr>
          <w:rFonts w:ascii="Times New Roman" w:hAnsi="Times New Roman" w:cs="Times New Roman"/>
          <w:sz w:val="24"/>
          <w:szCs w:val="24"/>
        </w:rPr>
        <w:t>Issues at the High Court</w:t>
      </w:r>
      <w:bookmarkEnd w:id="0"/>
    </w:p>
    <w:p w:rsidR="00EF74AD" w:rsidRPr="00CF3B01" w:rsidRDefault="00A9235A">
      <w:pPr>
        <w:pStyle w:val="Bodytext40"/>
        <w:numPr>
          <w:ilvl w:val="0"/>
          <w:numId w:val="1"/>
        </w:numPr>
        <w:shd w:val="clear" w:color="auto" w:fill="auto"/>
        <w:tabs>
          <w:tab w:val="left" w:pos="755"/>
        </w:tabs>
        <w:ind w:left="760" w:right="660"/>
        <w:rPr>
          <w:rFonts w:ascii="Times New Roman" w:hAnsi="Times New Roman" w:cs="Times New Roman"/>
          <w:sz w:val="24"/>
          <w:szCs w:val="24"/>
        </w:rPr>
      </w:pPr>
      <w:r w:rsidRPr="00CF3B01">
        <w:rPr>
          <w:rFonts w:ascii="Times New Roman" w:hAnsi="Times New Roman" w:cs="Times New Roman"/>
          <w:sz w:val="24"/>
          <w:szCs w:val="24"/>
        </w:rPr>
        <w:t>Whether the Defendant (current respondent) was negligent in transferring of the sum of USD 190,000 to the account of the GOSS.</w:t>
      </w:r>
    </w:p>
    <w:p w:rsidR="00EF74AD" w:rsidRPr="00CF3B01" w:rsidRDefault="00A9235A">
      <w:pPr>
        <w:pStyle w:val="Bodytext40"/>
        <w:numPr>
          <w:ilvl w:val="0"/>
          <w:numId w:val="1"/>
        </w:numPr>
        <w:shd w:val="clear" w:color="auto" w:fill="auto"/>
        <w:tabs>
          <w:tab w:val="left" w:pos="746"/>
        </w:tabs>
        <w:ind w:left="760"/>
        <w:rPr>
          <w:rFonts w:ascii="Times New Roman" w:hAnsi="Times New Roman" w:cs="Times New Roman"/>
          <w:sz w:val="24"/>
          <w:szCs w:val="24"/>
        </w:rPr>
      </w:pPr>
      <w:r w:rsidRPr="00CF3B01">
        <w:rPr>
          <w:rFonts w:ascii="Times New Roman" w:hAnsi="Times New Roman" w:cs="Times New Roman"/>
          <w:sz w:val="24"/>
          <w:szCs w:val="24"/>
        </w:rPr>
        <w:t>If so, whether such negligence caused the defendant any loss.</w:t>
      </w:r>
    </w:p>
    <w:p w:rsidR="00EF74AD" w:rsidRPr="00CF3B01" w:rsidRDefault="00A9235A">
      <w:pPr>
        <w:pStyle w:val="Bodytext40"/>
        <w:numPr>
          <w:ilvl w:val="0"/>
          <w:numId w:val="1"/>
        </w:numPr>
        <w:shd w:val="clear" w:color="auto" w:fill="auto"/>
        <w:tabs>
          <w:tab w:val="left" w:pos="736"/>
        </w:tabs>
        <w:ind w:left="760" w:right="360"/>
        <w:jc w:val="left"/>
        <w:rPr>
          <w:rFonts w:ascii="Times New Roman" w:hAnsi="Times New Roman" w:cs="Times New Roman"/>
          <w:sz w:val="24"/>
          <w:szCs w:val="24"/>
        </w:rPr>
      </w:pPr>
      <w:r w:rsidRPr="00CF3B01">
        <w:rPr>
          <w:rFonts w:ascii="Times New Roman" w:hAnsi="Times New Roman" w:cs="Times New Roman"/>
          <w:sz w:val="24"/>
          <w:szCs w:val="24"/>
        </w:rPr>
        <w:t xml:space="preserve">In the alternative, whether the defendant </w:t>
      </w:r>
      <w:r w:rsidRPr="00CF3B01">
        <w:rPr>
          <w:rFonts w:ascii="Times New Roman" w:hAnsi="Times New Roman" w:cs="Times New Roman"/>
          <w:sz w:val="24"/>
          <w:szCs w:val="24"/>
        </w:rPr>
        <w:t>paid out the money in obedience to the court order.</w:t>
      </w:r>
    </w:p>
    <w:p w:rsidR="00EF74AD" w:rsidRPr="00CF3B01" w:rsidRDefault="00A9235A">
      <w:pPr>
        <w:pStyle w:val="Bodytext40"/>
        <w:numPr>
          <w:ilvl w:val="0"/>
          <w:numId w:val="1"/>
        </w:numPr>
        <w:shd w:val="clear" w:color="auto" w:fill="auto"/>
        <w:tabs>
          <w:tab w:val="left" w:pos="770"/>
        </w:tabs>
        <w:spacing w:after="208"/>
        <w:ind w:left="760" w:right="660"/>
        <w:rPr>
          <w:rFonts w:ascii="Times New Roman" w:hAnsi="Times New Roman" w:cs="Times New Roman"/>
          <w:sz w:val="24"/>
          <w:szCs w:val="24"/>
        </w:rPr>
      </w:pPr>
      <w:r w:rsidRPr="00CF3B01">
        <w:rPr>
          <w:rFonts w:ascii="Times New Roman" w:hAnsi="Times New Roman" w:cs="Times New Roman"/>
          <w:sz w:val="24"/>
          <w:szCs w:val="24"/>
        </w:rPr>
        <w:t>Whether the plaintiff neglected and / or failed to mitigate its loss by appealing against the court order.</w:t>
      </w:r>
    </w:p>
    <w:p w:rsidR="00EF74AD" w:rsidRPr="00CF3B01" w:rsidRDefault="00A9235A">
      <w:pPr>
        <w:pStyle w:val="Bodytext50"/>
        <w:shd w:val="clear" w:color="auto" w:fill="auto"/>
        <w:spacing w:before="0" w:after="159" w:line="250" w:lineRule="exact"/>
        <w:ind w:left="20" w:firstLine="0"/>
        <w:rPr>
          <w:rFonts w:ascii="Times New Roman" w:hAnsi="Times New Roman" w:cs="Times New Roman"/>
          <w:sz w:val="24"/>
          <w:szCs w:val="24"/>
        </w:rPr>
      </w:pPr>
      <w:r w:rsidRPr="00CF3B01">
        <w:rPr>
          <w:rFonts w:ascii="Times New Roman" w:hAnsi="Times New Roman" w:cs="Times New Roman"/>
          <w:sz w:val="24"/>
          <w:szCs w:val="24"/>
        </w:rPr>
        <w:t>Decision of the High Court</w:t>
      </w:r>
    </w:p>
    <w:p w:rsidR="00EF74AD" w:rsidRPr="00CF3B01" w:rsidRDefault="00A9235A">
      <w:pPr>
        <w:pStyle w:val="BodyText1"/>
        <w:shd w:val="clear" w:color="auto" w:fill="auto"/>
        <w:spacing w:before="0" w:after="120" w:line="360" w:lineRule="exact"/>
        <w:ind w:left="20" w:right="360"/>
        <w:rPr>
          <w:rFonts w:ascii="Times New Roman" w:hAnsi="Times New Roman" w:cs="Times New Roman"/>
          <w:sz w:val="24"/>
          <w:szCs w:val="24"/>
        </w:rPr>
      </w:pPr>
      <w:r w:rsidRPr="00CF3B01">
        <w:rPr>
          <w:rFonts w:ascii="Times New Roman" w:hAnsi="Times New Roman" w:cs="Times New Roman"/>
          <w:sz w:val="24"/>
          <w:szCs w:val="24"/>
        </w:rPr>
        <w:t>The High Court held that a court’s order supersedes a customer’s instr</w:t>
      </w:r>
      <w:r w:rsidRPr="00CF3B01">
        <w:rPr>
          <w:rFonts w:ascii="Times New Roman" w:hAnsi="Times New Roman" w:cs="Times New Roman"/>
          <w:sz w:val="24"/>
          <w:szCs w:val="24"/>
        </w:rPr>
        <w:t>uctions and has to be respected and obeyed whether valid or invalid, ex-parte or interparty. Court further held that a court cannot default a party who was honouring and respecting a court order.</w:t>
      </w:r>
    </w:p>
    <w:p w:rsidR="00EF74AD" w:rsidRPr="00CF3B01" w:rsidRDefault="00A9235A">
      <w:pPr>
        <w:pStyle w:val="BodyText1"/>
        <w:shd w:val="clear" w:color="auto" w:fill="auto"/>
        <w:spacing w:before="0" w:after="116" w:line="360" w:lineRule="exact"/>
        <w:ind w:left="20" w:right="360"/>
        <w:rPr>
          <w:rFonts w:ascii="Times New Roman" w:hAnsi="Times New Roman" w:cs="Times New Roman"/>
          <w:sz w:val="24"/>
          <w:szCs w:val="24"/>
        </w:rPr>
      </w:pPr>
      <w:r w:rsidRPr="00CF3B01">
        <w:rPr>
          <w:rFonts w:ascii="Times New Roman" w:hAnsi="Times New Roman" w:cs="Times New Roman"/>
          <w:sz w:val="24"/>
          <w:szCs w:val="24"/>
        </w:rPr>
        <w:t xml:space="preserve">That consequently, a court order could not be </w:t>
      </w:r>
      <w:proofErr w:type="spellStart"/>
      <w:r w:rsidRPr="00CF3B01">
        <w:rPr>
          <w:rFonts w:ascii="Times New Roman" w:hAnsi="Times New Roman" w:cs="Times New Roman"/>
          <w:sz w:val="24"/>
          <w:szCs w:val="24"/>
        </w:rPr>
        <w:t>sidelined</w:t>
      </w:r>
      <w:proofErr w:type="spellEnd"/>
      <w:r w:rsidRPr="00CF3B01">
        <w:rPr>
          <w:rFonts w:ascii="Times New Roman" w:hAnsi="Times New Roman" w:cs="Times New Roman"/>
          <w:sz w:val="24"/>
          <w:szCs w:val="24"/>
        </w:rPr>
        <w:t xml:space="preserve"> by </w:t>
      </w:r>
      <w:r w:rsidRPr="00CF3B01">
        <w:rPr>
          <w:rFonts w:ascii="Times New Roman" w:hAnsi="Times New Roman" w:cs="Times New Roman"/>
          <w:sz w:val="24"/>
          <w:szCs w:val="24"/>
        </w:rPr>
        <w:t>the Plaintiffs countermand letter though he was customer of the bank. Therefore, the bank was not negligent in transferring the sum of USD 190,000 to GOSS as it was simply obeying a court order.</w:t>
      </w:r>
    </w:p>
    <w:p w:rsidR="00EF74AD" w:rsidRPr="00CF3B01" w:rsidRDefault="00A9235A">
      <w:pPr>
        <w:pStyle w:val="BodyText1"/>
        <w:shd w:val="clear" w:color="auto" w:fill="auto"/>
        <w:spacing w:before="0" w:after="212" w:line="365" w:lineRule="exact"/>
        <w:ind w:left="20" w:right="360"/>
        <w:rPr>
          <w:rFonts w:ascii="Times New Roman" w:hAnsi="Times New Roman" w:cs="Times New Roman"/>
          <w:sz w:val="24"/>
          <w:szCs w:val="24"/>
        </w:rPr>
      </w:pPr>
      <w:r w:rsidRPr="00CF3B01">
        <w:rPr>
          <w:rFonts w:ascii="Times New Roman" w:hAnsi="Times New Roman" w:cs="Times New Roman"/>
          <w:sz w:val="24"/>
          <w:szCs w:val="24"/>
        </w:rPr>
        <w:lastRenderedPageBreak/>
        <w:t>Dissatisfied with the decision of the High Court, the appella</w:t>
      </w:r>
      <w:r w:rsidRPr="00CF3B01">
        <w:rPr>
          <w:rFonts w:ascii="Times New Roman" w:hAnsi="Times New Roman" w:cs="Times New Roman"/>
          <w:sz w:val="24"/>
          <w:szCs w:val="24"/>
        </w:rPr>
        <w:t>nt appealed to the Court of Appeal on 3 grounds.</w:t>
      </w:r>
    </w:p>
    <w:p w:rsidR="00EF74AD" w:rsidRPr="00CF3B01" w:rsidRDefault="00A9235A">
      <w:pPr>
        <w:pStyle w:val="Bodytext50"/>
        <w:shd w:val="clear" w:color="auto" w:fill="auto"/>
        <w:spacing w:before="0" w:after="159" w:line="250" w:lineRule="exact"/>
        <w:ind w:left="20" w:firstLine="0"/>
        <w:rPr>
          <w:rFonts w:ascii="Times New Roman" w:hAnsi="Times New Roman" w:cs="Times New Roman"/>
          <w:sz w:val="24"/>
          <w:szCs w:val="24"/>
        </w:rPr>
      </w:pPr>
      <w:r w:rsidRPr="00CF3B01">
        <w:rPr>
          <w:rFonts w:ascii="Times New Roman" w:hAnsi="Times New Roman" w:cs="Times New Roman"/>
          <w:sz w:val="24"/>
          <w:szCs w:val="24"/>
        </w:rPr>
        <w:t>Grounds at the Court of Appeal</w:t>
      </w:r>
    </w:p>
    <w:p w:rsidR="00EF74AD" w:rsidRPr="00CF3B01" w:rsidRDefault="00A9235A">
      <w:pPr>
        <w:pStyle w:val="Bodytext40"/>
        <w:numPr>
          <w:ilvl w:val="0"/>
          <w:numId w:val="2"/>
        </w:numPr>
        <w:shd w:val="clear" w:color="auto" w:fill="auto"/>
        <w:tabs>
          <w:tab w:val="left" w:pos="741"/>
        </w:tabs>
        <w:ind w:left="760" w:right="360"/>
        <w:jc w:val="left"/>
        <w:rPr>
          <w:rFonts w:ascii="Times New Roman" w:hAnsi="Times New Roman" w:cs="Times New Roman"/>
          <w:sz w:val="24"/>
          <w:szCs w:val="24"/>
        </w:rPr>
      </w:pPr>
      <w:r w:rsidRPr="00CF3B01">
        <w:rPr>
          <w:rFonts w:ascii="Times New Roman" w:hAnsi="Times New Roman" w:cs="Times New Roman"/>
          <w:sz w:val="24"/>
          <w:szCs w:val="24"/>
        </w:rPr>
        <w:t>The learned trial judge erred when he failed to evaluate the evidence on record and thereby came to a wrong conclusion and occasioned a miscarriage of justice to the appellant.</w:t>
      </w:r>
    </w:p>
    <w:p w:rsidR="00EF74AD" w:rsidRPr="00CF3B01" w:rsidRDefault="00A9235A">
      <w:pPr>
        <w:pStyle w:val="Bodytext40"/>
        <w:numPr>
          <w:ilvl w:val="0"/>
          <w:numId w:val="2"/>
        </w:numPr>
        <w:shd w:val="clear" w:color="auto" w:fill="auto"/>
        <w:tabs>
          <w:tab w:val="left" w:pos="765"/>
        </w:tabs>
        <w:ind w:left="760" w:right="360"/>
        <w:jc w:val="left"/>
        <w:rPr>
          <w:rFonts w:ascii="Times New Roman" w:hAnsi="Times New Roman" w:cs="Times New Roman"/>
          <w:sz w:val="24"/>
          <w:szCs w:val="24"/>
        </w:rPr>
      </w:pPr>
      <w:r w:rsidRPr="00CF3B01">
        <w:rPr>
          <w:rFonts w:ascii="Times New Roman" w:hAnsi="Times New Roman" w:cs="Times New Roman"/>
          <w:sz w:val="24"/>
          <w:szCs w:val="24"/>
        </w:rPr>
        <w:t>The learned trial judge erred in law and fact when he held that the respondent was honouring a court order when he transferred the amount in question to GOSS.</w:t>
      </w:r>
    </w:p>
    <w:p w:rsidR="00EF74AD" w:rsidRPr="007B1833" w:rsidRDefault="00A9235A" w:rsidP="007B1833">
      <w:pPr>
        <w:pStyle w:val="Bodytext40"/>
        <w:numPr>
          <w:ilvl w:val="0"/>
          <w:numId w:val="2"/>
        </w:numPr>
        <w:shd w:val="clear" w:color="auto" w:fill="auto"/>
        <w:tabs>
          <w:tab w:val="left" w:pos="760"/>
        </w:tabs>
        <w:ind w:left="760" w:right="360"/>
        <w:jc w:val="left"/>
        <w:rPr>
          <w:rFonts w:ascii="Times New Roman" w:hAnsi="Times New Roman" w:cs="Times New Roman"/>
          <w:sz w:val="24"/>
          <w:szCs w:val="24"/>
        </w:rPr>
      </w:pPr>
      <w:r w:rsidRPr="00CF3B01">
        <w:rPr>
          <w:rFonts w:ascii="Times New Roman" w:hAnsi="Times New Roman" w:cs="Times New Roman"/>
          <w:sz w:val="24"/>
          <w:szCs w:val="24"/>
        </w:rPr>
        <w:t>The learned trial judge erred in law and fact when he held that the respondent was not negligent</w:t>
      </w:r>
      <w:r w:rsidRPr="00CF3B01">
        <w:rPr>
          <w:rFonts w:ascii="Times New Roman" w:hAnsi="Times New Roman" w:cs="Times New Roman"/>
          <w:sz w:val="24"/>
          <w:szCs w:val="24"/>
        </w:rPr>
        <w:t xml:space="preserve"> when it transferred </w:t>
      </w:r>
      <w:r w:rsidRPr="007B1833">
        <w:rPr>
          <w:rFonts w:ascii="Times New Roman" w:hAnsi="Times New Roman" w:cs="Times New Roman"/>
          <w:i w:val="0"/>
          <w:sz w:val="24"/>
          <w:szCs w:val="24"/>
        </w:rPr>
        <w:t>USD</w:t>
      </w:r>
      <w:r w:rsidR="007B1833" w:rsidRPr="007B1833">
        <w:rPr>
          <w:rFonts w:ascii="Times New Roman" w:hAnsi="Times New Roman" w:cs="Times New Roman"/>
          <w:i w:val="0"/>
          <w:sz w:val="24"/>
          <w:szCs w:val="24"/>
        </w:rPr>
        <w:t>190</w:t>
      </w:r>
      <w:proofErr w:type="gramStart"/>
      <w:r w:rsidR="007B1833" w:rsidRPr="007B1833">
        <w:rPr>
          <w:rFonts w:ascii="Times New Roman" w:hAnsi="Times New Roman" w:cs="Times New Roman"/>
          <w:i w:val="0"/>
          <w:sz w:val="24"/>
          <w:szCs w:val="24"/>
        </w:rPr>
        <w:t>,000</w:t>
      </w:r>
      <w:proofErr w:type="gramEnd"/>
      <w:r w:rsidR="007B1833">
        <w:rPr>
          <w:rFonts w:ascii="Times New Roman" w:hAnsi="Times New Roman" w:cs="Times New Roman"/>
          <w:sz w:val="24"/>
          <w:szCs w:val="24"/>
        </w:rPr>
        <w:t xml:space="preserve"> to</w:t>
      </w:r>
      <w:r w:rsidRPr="007B1833">
        <w:rPr>
          <w:rFonts w:ascii="Times New Roman" w:hAnsi="Times New Roman" w:cs="Times New Roman"/>
          <w:sz w:val="24"/>
          <w:szCs w:val="24"/>
        </w:rPr>
        <w:t xml:space="preserve"> GOSS.</w:t>
      </w:r>
    </w:p>
    <w:p w:rsidR="00EF74AD" w:rsidRPr="00CF3B01" w:rsidRDefault="00A9235A">
      <w:pPr>
        <w:pStyle w:val="Bodytext40"/>
        <w:shd w:val="clear" w:color="auto" w:fill="auto"/>
        <w:spacing w:after="204" w:line="355" w:lineRule="exact"/>
        <w:ind w:left="20" w:right="280" w:firstLine="0"/>
        <w:jc w:val="left"/>
        <w:rPr>
          <w:rFonts w:ascii="Times New Roman" w:hAnsi="Times New Roman" w:cs="Times New Roman"/>
          <w:sz w:val="24"/>
          <w:szCs w:val="24"/>
        </w:rPr>
      </w:pPr>
      <w:r w:rsidRPr="00CF3B01">
        <w:rPr>
          <w:rStyle w:val="Bodytext4NotItalic"/>
          <w:rFonts w:ascii="Times New Roman" w:hAnsi="Times New Roman" w:cs="Times New Roman"/>
          <w:sz w:val="24"/>
          <w:szCs w:val="24"/>
        </w:rPr>
        <w:t>However, both counsel for the appellant and respondent agreed</w:t>
      </w:r>
      <w:r w:rsidRPr="00CF3B01">
        <w:rPr>
          <w:rStyle w:val="Bodytext4NotItalic"/>
          <w:rFonts w:ascii="Times New Roman" w:hAnsi="Times New Roman" w:cs="Times New Roman"/>
          <w:sz w:val="24"/>
          <w:szCs w:val="24"/>
        </w:rPr>
        <w:t xml:space="preserve"> at the joint scheduling conference to argue only one issue: </w:t>
      </w:r>
      <w:proofErr w:type="gramStart"/>
      <w:r w:rsidRPr="00CF3B01">
        <w:rPr>
          <w:rStyle w:val="Bodytext4NotItalic"/>
          <w:rFonts w:ascii="Times New Roman" w:hAnsi="Times New Roman" w:cs="Times New Roman"/>
          <w:sz w:val="24"/>
          <w:szCs w:val="24"/>
        </w:rPr>
        <w:t xml:space="preserve">“ </w:t>
      </w:r>
      <w:r w:rsidRPr="00CF3B01">
        <w:rPr>
          <w:rFonts w:ascii="Times New Roman" w:hAnsi="Times New Roman" w:cs="Times New Roman"/>
          <w:sz w:val="24"/>
          <w:szCs w:val="24"/>
        </w:rPr>
        <w:t>Whether</w:t>
      </w:r>
      <w:proofErr w:type="gramEnd"/>
      <w:r w:rsidRPr="00CF3B01">
        <w:rPr>
          <w:rFonts w:ascii="Times New Roman" w:hAnsi="Times New Roman" w:cs="Times New Roman"/>
          <w:sz w:val="24"/>
          <w:szCs w:val="24"/>
        </w:rPr>
        <w:t xml:space="preserve"> the learned trial judge properly evaluated the evidence on record and therefore arrived at</w:t>
      </w:r>
      <w:r w:rsidRPr="00CF3B01">
        <w:rPr>
          <w:rFonts w:ascii="Times New Roman" w:hAnsi="Times New Roman" w:cs="Times New Roman"/>
          <w:sz w:val="24"/>
          <w:szCs w:val="24"/>
        </w:rPr>
        <w:t xml:space="preserve"> a correct or proper conclusion. ”</w:t>
      </w:r>
    </w:p>
    <w:p w:rsidR="00EF74AD" w:rsidRPr="00CF3B01" w:rsidRDefault="00A9235A">
      <w:pPr>
        <w:pStyle w:val="Bodytext50"/>
        <w:shd w:val="clear" w:color="auto" w:fill="auto"/>
        <w:spacing w:before="0" w:after="168" w:line="250" w:lineRule="exact"/>
        <w:ind w:left="20" w:firstLine="0"/>
        <w:rPr>
          <w:rFonts w:ascii="Times New Roman" w:hAnsi="Times New Roman" w:cs="Times New Roman"/>
          <w:sz w:val="24"/>
          <w:szCs w:val="24"/>
        </w:rPr>
      </w:pPr>
      <w:r w:rsidRPr="00CF3B01">
        <w:rPr>
          <w:rFonts w:ascii="Times New Roman" w:hAnsi="Times New Roman" w:cs="Times New Roman"/>
          <w:sz w:val="24"/>
          <w:szCs w:val="24"/>
        </w:rPr>
        <w:t>Findings of the Court of Appeal</w:t>
      </w:r>
    </w:p>
    <w:p w:rsidR="00EF74AD" w:rsidRPr="00CF3B01" w:rsidRDefault="00A9235A">
      <w:pPr>
        <w:pStyle w:val="BodyText1"/>
        <w:shd w:val="clear" w:color="auto" w:fill="auto"/>
        <w:spacing w:before="0" w:after="120"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The court in determining the appeal struck off the record the ground formulated by counsel as it offended Rule 86 (1) of the Court of Appeal Rules which requires a Memorandum of Appeal to s</w:t>
      </w:r>
      <w:r w:rsidRPr="00CF3B01">
        <w:rPr>
          <w:rFonts w:ascii="Times New Roman" w:hAnsi="Times New Roman" w:cs="Times New Roman"/>
          <w:sz w:val="24"/>
          <w:szCs w:val="24"/>
        </w:rPr>
        <w:t>et forth the grounds of objection to the decision appealed from specifying the points which are alleged to have been wrongly decided.</w:t>
      </w:r>
    </w:p>
    <w:p w:rsidR="00EF74AD" w:rsidRPr="00CF3B01" w:rsidRDefault="00A9235A">
      <w:pPr>
        <w:pStyle w:val="BodyText1"/>
        <w:shd w:val="clear" w:color="auto" w:fill="auto"/>
        <w:spacing w:before="0" w:after="120" w:line="360" w:lineRule="exact"/>
        <w:ind w:left="20" w:right="480"/>
        <w:jc w:val="both"/>
        <w:rPr>
          <w:rFonts w:ascii="Times New Roman" w:hAnsi="Times New Roman" w:cs="Times New Roman"/>
          <w:sz w:val="24"/>
          <w:szCs w:val="24"/>
        </w:rPr>
      </w:pPr>
      <w:r w:rsidRPr="00CF3B01">
        <w:rPr>
          <w:rFonts w:ascii="Times New Roman" w:hAnsi="Times New Roman" w:cs="Times New Roman"/>
          <w:sz w:val="24"/>
          <w:szCs w:val="24"/>
        </w:rPr>
        <w:t>The court held that the issue as framed was too general and would allow the appellant to go on a fishing expedition to the</w:t>
      </w:r>
      <w:r w:rsidRPr="00CF3B01">
        <w:rPr>
          <w:rFonts w:ascii="Times New Roman" w:hAnsi="Times New Roman" w:cs="Times New Roman"/>
          <w:sz w:val="24"/>
          <w:szCs w:val="24"/>
        </w:rPr>
        <w:t xml:space="preserve"> prejudice of the respondent.</w:t>
      </w:r>
    </w:p>
    <w:p w:rsidR="00EF74AD" w:rsidRPr="00CF3B01" w:rsidRDefault="00A9235A">
      <w:pPr>
        <w:pStyle w:val="BodyText1"/>
        <w:shd w:val="clear" w:color="auto" w:fill="auto"/>
        <w:spacing w:before="0" w:after="120"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The court therefore ignored the issue and proceeded to determine the appeal based on the 3 grounds of appeal reproduced above.</w:t>
      </w:r>
    </w:p>
    <w:p w:rsidR="00EF74AD" w:rsidRPr="00CF3B01" w:rsidRDefault="00A9235A">
      <w:pPr>
        <w:pStyle w:val="BodyText1"/>
        <w:shd w:val="clear" w:color="auto" w:fill="auto"/>
        <w:spacing w:before="0" w:after="120"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The first ground was struck out for offending Rule 86 (1) of the Court of Appeal that requires a Me</w:t>
      </w:r>
      <w:r w:rsidRPr="00CF3B01">
        <w:rPr>
          <w:rFonts w:ascii="Times New Roman" w:hAnsi="Times New Roman" w:cs="Times New Roman"/>
          <w:sz w:val="24"/>
          <w:szCs w:val="24"/>
        </w:rPr>
        <w:t>morandum of Appeal to set forth the grounds of objection to the decision appealed from.</w:t>
      </w:r>
    </w:p>
    <w:p w:rsidR="00EF74AD" w:rsidRPr="00CF3B01" w:rsidRDefault="00A9235A">
      <w:pPr>
        <w:pStyle w:val="BodyText1"/>
        <w:shd w:val="clear" w:color="auto" w:fill="auto"/>
        <w:spacing w:before="0" w:after="120"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 xml:space="preserve">The court resolved the remaining two grounds jointly. In the lead judgment of </w:t>
      </w:r>
      <w:proofErr w:type="spellStart"/>
      <w:r w:rsidRPr="00CF3B01">
        <w:rPr>
          <w:rFonts w:ascii="Times New Roman" w:hAnsi="Times New Roman" w:cs="Times New Roman"/>
          <w:sz w:val="24"/>
          <w:szCs w:val="24"/>
        </w:rPr>
        <w:t>Kakuru</w:t>
      </w:r>
      <w:proofErr w:type="spellEnd"/>
      <w:r w:rsidRPr="00CF3B01">
        <w:rPr>
          <w:rFonts w:ascii="Times New Roman" w:hAnsi="Times New Roman" w:cs="Times New Roman"/>
          <w:sz w:val="24"/>
          <w:szCs w:val="24"/>
        </w:rPr>
        <w:t xml:space="preserve"> JA, the court found as follows:</w:t>
      </w:r>
    </w:p>
    <w:p w:rsidR="00EF74AD" w:rsidRPr="00CF3B01" w:rsidRDefault="00A9235A">
      <w:pPr>
        <w:pStyle w:val="Bodytext40"/>
        <w:shd w:val="clear" w:color="auto" w:fill="auto"/>
        <w:spacing w:after="120"/>
        <w:ind w:left="760" w:right="1180" w:firstLine="0"/>
        <w:jc w:val="left"/>
        <w:rPr>
          <w:rFonts w:ascii="Times New Roman" w:hAnsi="Times New Roman" w:cs="Times New Roman"/>
          <w:sz w:val="24"/>
          <w:szCs w:val="24"/>
        </w:rPr>
      </w:pPr>
      <w:r w:rsidRPr="00CF3B01">
        <w:rPr>
          <w:rStyle w:val="Bodytext4NotItalic"/>
          <w:rFonts w:ascii="Times New Roman" w:hAnsi="Times New Roman" w:cs="Times New Roman"/>
          <w:sz w:val="24"/>
          <w:szCs w:val="24"/>
        </w:rPr>
        <w:t xml:space="preserve">... </w:t>
      </w:r>
      <w:proofErr w:type="gramStart"/>
      <w:r w:rsidRPr="00CF3B01">
        <w:rPr>
          <w:rFonts w:ascii="Times New Roman" w:hAnsi="Times New Roman" w:cs="Times New Roman"/>
          <w:sz w:val="24"/>
          <w:szCs w:val="24"/>
        </w:rPr>
        <w:t>the</w:t>
      </w:r>
      <w:proofErr w:type="gramEnd"/>
      <w:r w:rsidRPr="00CF3B01">
        <w:rPr>
          <w:rFonts w:ascii="Times New Roman" w:hAnsi="Times New Roman" w:cs="Times New Roman"/>
          <w:sz w:val="24"/>
          <w:szCs w:val="24"/>
        </w:rPr>
        <w:t xml:space="preserve"> bank was justified in refusing to comply </w:t>
      </w:r>
      <w:r w:rsidRPr="00CF3B01">
        <w:rPr>
          <w:rFonts w:ascii="Times New Roman" w:hAnsi="Times New Roman" w:cs="Times New Roman"/>
          <w:sz w:val="24"/>
          <w:szCs w:val="24"/>
        </w:rPr>
        <w:t>with the appellant’s request. First, the order issued by Court on 22</w:t>
      </w:r>
      <w:r w:rsidRPr="00CF3B01">
        <w:rPr>
          <w:rFonts w:ascii="Times New Roman" w:hAnsi="Times New Roman" w:cs="Times New Roman"/>
          <w:sz w:val="24"/>
          <w:szCs w:val="24"/>
          <w:vertAlign w:val="superscript"/>
        </w:rPr>
        <w:t>nd</w:t>
      </w:r>
      <w:r w:rsidRPr="00CF3B01">
        <w:rPr>
          <w:rFonts w:ascii="Times New Roman" w:hAnsi="Times New Roman" w:cs="Times New Roman"/>
          <w:sz w:val="24"/>
          <w:szCs w:val="24"/>
        </w:rPr>
        <w:t xml:space="preserve"> July 2009 was still in place. That order required the respondent to withhold that said amount which was a subject of criminal investigations until another order directing otherwise.</w:t>
      </w:r>
    </w:p>
    <w:p w:rsidR="00EF74AD" w:rsidRPr="00CF3B01" w:rsidRDefault="00A9235A" w:rsidP="00F83D2A">
      <w:pPr>
        <w:pStyle w:val="Bodytext40"/>
        <w:shd w:val="clear" w:color="auto" w:fill="auto"/>
        <w:ind w:left="760" w:right="1180" w:firstLine="0"/>
        <w:jc w:val="left"/>
        <w:rPr>
          <w:rFonts w:ascii="Times New Roman" w:hAnsi="Times New Roman" w:cs="Times New Roman"/>
          <w:sz w:val="24"/>
          <w:szCs w:val="24"/>
        </w:rPr>
      </w:pPr>
      <w:r w:rsidRPr="00CF3B01">
        <w:rPr>
          <w:rFonts w:ascii="Times New Roman" w:hAnsi="Times New Roman" w:cs="Times New Roman"/>
          <w:sz w:val="24"/>
          <w:szCs w:val="24"/>
        </w:rPr>
        <w:lastRenderedPageBreak/>
        <w:t>The</w:t>
      </w:r>
      <w:r w:rsidRPr="00CF3B01">
        <w:rPr>
          <w:rFonts w:ascii="Times New Roman" w:hAnsi="Times New Roman" w:cs="Times New Roman"/>
          <w:sz w:val="24"/>
          <w:szCs w:val="24"/>
        </w:rPr>
        <w:t xml:space="preserve"> instructions from the appellant were clearly of no consequence as the Bank account upon which that money was held had been frozen and could not be operated by</w:t>
      </w:r>
      <w:r w:rsidR="00F83D2A">
        <w:rPr>
          <w:rFonts w:ascii="Times New Roman" w:hAnsi="Times New Roman" w:cs="Times New Roman"/>
          <w:sz w:val="24"/>
          <w:szCs w:val="24"/>
        </w:rPr>
        <w:t xml:space="preserve"> </w:t>
      </w:r>
      <w:r w:rsidRPr="00CF3B01">
        <w:rPr>
          <w:rFonts w:ascii="Times New Roman" w:hAnsi="Times New Roman" w:cs="Times New Roman"/>
          <w:sz w:val="24"/>
          <w:szCs w:val="24"/>
        </w:rPr>
        <w:t xml:space="preserve">the appellant or the Bank </w:t>
      </w:r>
      <w:proofErr w:type="gramStart"/>
      <w:r w:rsidRPr="00CF3B01">
        <w:rPr>
          <w:rFonts w:ascii="Times New Roman" w:hAnsi="Times New Roman" w:cs="Times New Roman"/>
          <w:sz w:val="24"/>
          <w:szCs w:val="24"/>
        </w:rPr>
        <w:t>itself</w:t>
      </w:r>
      <w:proofErr w:type="gramEnd"/>
      <w:r w:rsidRPr="00CF3B01">
        <w:rPr>
          <w:rFonts w:ascii="Times New Roman" w:hAnsi="Times New Roman" w:cs="Times New Roman"/>
          <w:sz w:val="24"/>
          <w:szCs w:val="24"/>
        </w:rPr>
        <w:t xml:space="preserve">. The appellant had no authority to make any transactions in </w:t>
      </w:r>
      <w:r w:rsidRPr="00CF3B01">
        <w:rPr>
          <w:rFonts w:ascii="Times New Roman" w:hAnsi="Times New Roman" w:cs="Times New Roman"/>
          <w:sz w:val="24"/>
          <w:szCs w:val="24"/>
        </w:rPr>
        <w:t>respect of any account upon which that money was being held.</w:t>
      </w:r>
    </w:p>
    <w:p w:rsidR="00EF74AD" w:rsidRPr="00CF3B01" w:rsidRDefault="00A9235A" w:rsidP="00071D86">
      <w:pPr>
        <w:pStyle w:val="Bodytext40"/>
        <w:shd w:val="clear" w:color="auto" w:fill="auto"/>
        <w:ind w:left="700" w:right="1040" w:firstLine="0"/>
        <w:jc w:val="left"/>
        <w:rPr>
          <w:rFonts w:ascii="Times New Roman" w:hAnsi="Times New Roman" w:cs="Times New Roman"/>
          <w:sz w:val="24"/>
          <w:szCs w:val="24"/>
        </w:rPr>
      </w:pPr>
      <w:r w:rsidRPr="00CF3B01">
        <w:rPr>
          <w:rFonts w:ascii="Times New Roman" w:hAnsi="Times New Roman" w:cs="Times New Roman"/>
          <w:sz w:val="24"/>
          <w:szCs w:val="24"/>
        </w:rPr>
        <w:t>I fi</w:t>
      </w:r>
      <w:r w:rsidR="00071D86">
        <w:rPr>
          <w:rFonts w:ascii="Times New Roman" w:hAnsi="Times New Roman" w:cs="Times New Roman"/>
          <w:sz w:val="24"/>
          <w:szCs w:val="24"/>
        </w:rPr>
        <w:t xml:space="preserve">nd the argument by the appellant </w:t>
      </w:r>
      <w:r w:rsidRPr="00CF3B01">
        <w:rPr>
          <w:rFonts w:ascii="Times New Roman" w:hAnsi="Times New Roman" w:cs="Times New Roman"/>
          <w:sz w:val="24"/>
          <w:szCs w:val="24"/>
        </w:rPr>
        <w:t xml:space="preserve">that the order </w:t>
      </w:r>
      <w:r w:rsidRPr="00CF3B01">
        <w:rPr>
          <w:rStyle w:val="Bodytext4NotItalic"/>
          <w:rFonts w:ascii="Times New Roman" w:hAnsi="Times New Roman" w:cs="Times New Roman"/>
          <w:sz w:val="24"/>
          <w:szCs w:val="24"/>
        </w:rPr>
        <w:t xml:space="preserve">[vacating the injunction] </w:t>
      </w:r>
      <w:r w:rsidRPr="00CF3B01">
        <w:rPr>
          <w:rFonts w:ascii="Times New Roman" w:hAnsi="Times New Roman" w:cs="Times New Roman"/>
          <w:sz w:val="24"/>
          <w:szCs w:val="24"/>
        </w:rPr>
        <w:t>was redundant in so far as there was a discrepancy between the account number stated in the order and the actual accou</w:t>
      </w:r>
      <w:r w:rsidRPr="00CF3B01">
        <w:rPr>
          <w:rFonts w:ascii="Times New Roman" w:hAnsi="Times New Roman" w:cs="Times New Roman"/>
          <w:sz w:val="24"/>
          <w:szCs w:val="24"/>
        </w:rPr>
        <w:t>nt number, untenable. The transaction in respect of the said United States Dollars</w:t>
      </w:r>
      <w:r w:rsidR="00071D86">
        <w:rPr>
          <w:rFonts w:ascii="Times New Roman" w:hAnsi="Times New Roman" w:cs="Times New Roman"/>
          <w:sz w:val="24"/>
          <w:szCs w:val="24"/>
        </w:rPr>
        <w:t xml:space="preserve"> 190,000 </w:t>
      </w:r>
      <w:r w:rsidRPr="00CF3B01">
        <w:rPr>
          <w:rFonts w:ascii="Times New Roman" w:hAnsi="Times New Roman" w:cs="Times New Roman"/>
          <w:sz w:val="24"/>
          <w:szCs w:val="24"/>
        </w:rPr>
        <w:t>had a well - documented background. The money was held at an account whose number was issued by the respondent bank. That account was stated to be a suspense account. If the</w:t>
      </w:r>
      <w:r w:rsidRPr="00CF3B01">
        <w:rPr>
          <w:rFonts w:ascii="Times New Roman" w:hAnsi="Times New Roman" w:cs="Times New Roman"/>
          <w:sz w:val="24"/>
          <w:szCs w:val="24"/>
        </w:rPr>
        <w:t xml:space="preserve"> court made an error in its order while referring to that account, that error was of no consequence at all.</w:t>
      </w:r>
    </w:p>
    <w:p w:rsidR="00EF74AD" w:rsidRPr="00CF3B01" w:rsidRDefault="00A9235A">
      <w:pPr>
        <w:pStyle w:val="Bodytext40"/>
        <w:shd w:val="clear" w:color="auto" w:fill="auto"/>
        <w:spacing w:after="208"/>
        <w:ind w:left="700" w:right="1040" w:firstLine="0"/>
        <w:jc w:val="left"/>
        <w:rPr>
          <w:rFonts w:ascii="Times New Roman" w:hAnsi="Times New Roman" w:cs="Times New Roman"/>
          <w:sz w:val="24"/>
          <w:szCs w:val="24"/>
        </w:rPr>
      </w:pPr>
      <w:r w:rsidRPr="00CF3B01">
        <w:rPr>
          <w:rFonts w:ascii="Times New Roman" w:hAnsi="Times New Roman" w:cs="Times New Roman"/>
          <w:sz w:val="24"/>
          <w:szCs w:val="24"/>
        </w:rPr>
        <w:t xml:space="preserve">A bank account may be identified by name, number or code or by a combination </w:t>
      </w:r>
      <w:proofErr w:type="gramStart"/>
      <w:r w:rsidRPr="00CF3B01">
        <w:rPr>
          <w:rFonts w:ascii="Times New Roman" w:hAnsi="Times New Roman" w:cs="Times New Roman"/>
          <w:sz w:val="24"/>
          <w:szCs w:val="24"/>
        </w:rPr>
        <w:t>of</w:t>
      </w:r>
      <w:proofErr w:type="gramEnd"/>
      <w:r w:rsidRPr="00CF3B01">
        <w:rPr>
          <w:rFonts w:ascii="Times New Roman" w:hAnsi="Times New Roman" w:cs="Times New Roman"/>
          <w:sz w:val="24"/>
          <w:szCs w:val="24"/>
        </w:rPr>
        <w:t xml:space="preserve"> any of the above. The account number referred to in the court order </w:t>
      </w:r>
      <w:r w:rsidRPr="00CF3B01">
        <w:rPr>
          <w:rFonts w:ascii="Times New Roman" w:hAnsi="Times New Roman" w:cs="Times New Roman"/>
          <w:sz w:val="24"/>
          <w:szCs w:val="24"/>
        </w:rPr>
        <w:t>was number 020054002010100 and that referred to in the appellant’s letter of 13</w:t>
      </w:r>
      <w:r w:rsidRPr="00CF3B01">
        <w:rPr>
          <w:rFonts w:ascii="Times New Roman" w:hAnsi="Times New Roman" w:cs="Times New Roman"/>
          <w:sz w:val="24"/>
          <w:szCs w:val="24"/>
          <w:vertAlign w:val="superscript"/>
        </w:rPr>
        <w:t>th</w:t>
      </w:r>
      <w:r w:rsidRPr="00CF3B01">
        <w:rPr>
          <w:rFonts w:ascii="Times New Roman" w:hAnsi="Times New Roman" w:cs="Times New Roman"/>
          <w:sz w:val="24"/>
          <w:szCs w:val="24"/>
        </w:rPr>
        <w:t xml:space="preserve"> November 2009 was 020554002010100. The court found the discrepancy in the account numbers too minor to be of any consequence. The account was sufficiently described in the co</w:t>
      </w:r>
      <w:r w:rsidRPr="00CF3B01">
        <w:rPr>
          <w:rFonts w:ascii="Times New Roman" w:hAnsi="Times New Roman" w:cs="Times New Roman"/>
          <w:sz w:val="24"/>
          <w:szCs w:val="24"/>
        </w:rPr>
        <w:t>urt order itself. I agree with the learned trial judge that the respondent had a duty and obligation to obey a court order. It was not open to disregard it whether it contained errors minor or major.</w:t>
      </w:r>
    </w:p>
    <w:p w:rsidR="00EF74AD" w:rsidRPr="00CF3B01" w:rsidRDefault="00A9235A" w:rsidP="00C118F5">
      <w:pPr>
        <w:pStyle w:val="BodyText1"/>
        <w:shd w:val="clear" w:color="auto" w:fill="auto"/>
        <w:spacing w:before="0" w:after="67" w:line="250" w:lineRule="exact"/>
        <w:rPr>
          <w:rFonts w:ascii="Times New Roman" w:hAnsi="Times New Roman" w:cs="Times New Roman"/>
          <w:sz w:val="24"/>
          <w:szCs w:val="24"/>
        </w:rPr>
      </w:pPr>
      <w:r w:rsidRPr="00CF3B01">
        <w:rPr>
          <w:rFonts w:ascii="Times New Roman" w:hAnsi="Times New Roman" w:cs="Times New Roman"/>
          <w:sz w:val="24"/>
          <w:szCs w:val="24"/>
        </w:rPr>
        <w:t>Dissatisfied with the Court of Appeal findings, the appe</w:t>
      </w:r>
      <w:r w:rsidRPr="00CF3B01">
        <w:rPr>
          <w:rFonts w:ascii="Times New Roman" w:hAnsi="Times New Roman" w:cs="Times New Roman"/>
          <w:sz w:val="24"/>
          <w:szCs w:val="24"/>
        </w:rPr>
        <w:t>llant</w:t>
      </w:r>
      <w:r w:rsidR="00C118F5">
        <w:rPr>
          <w:rFonts w:ascii="Times New Roman" w:hAnsi="Times New Roman" w:cs="Times New Roman"/>
          <w:sz w:val="24"/>
          <w:szCs w:val="24"/>
        </w:rPr>
        <w:t xml:space="preserve"> </w:t>
      </w:r>
      <w:r w:rsidRPr="00CF3B01">
        <w:rPr>
          <w:rFonts w:ascii="Times New Roman" w:hAnsi="Times New Roman" w:cs="Times New Roman"/>
          <w:sz w:val="24"/>
          <w:szCs w:val="24"/>
        </w:rPr>
        <w:t>appealed to this court on the following grounds:</w:t>
      </w:r>
    </w:p>
    <w:p w:rsidR="00EF74AD" w:rsidRPr="00CF3B01" w:rsidRDefault="00A9235A">
      <w:pPr>
        <w:pStyle w:val="Bodytext50"/>
        <w:numPr>
          <w:ilvl w:val="0"/>
          <w:numId w:val="5"/>
        </w:numPr>
        <w:shd w:val="clear" w:color="auto" w:fill="auto"/>
        <w:tabs>
          <w:tab w:val="left" w:pos="687"/>
        </w:tabs>
        <w:spacing w:before="0" w:after="0" w:line="360" w:lineRule="exact"/>
        <w:ind w:left="700" w:right="280" w:hanging="320"/>
        <w:rPr>
          <w:rFonts w:ascii="Times New Roman" w:hAnsi="Times New Roman" w:cs="Times New Roman"/>
          <w:sz w:val="24"/>
          <w:szCs w:val="24"/>
        </w:rPr>
      </w:pPr>
      <w:r w:rsidRPr="00CF3B01">
        <w:rPr>
          <w:rFonts w:ascii="Times New Roman" w:hAnsi="Times New Roman" w:cs="Times New Roman"/>
          <w:sz w:val="24"/>
          <w:szCs w:val="24"/>
        </w:rPr>
        <w:t>The learned Justices of Appeal erred in law when they failed in their duty as the 1</w:t>
      </w:r>
      <w:r w:rsidRPr="00CF3B01">
        <w:rPr>
          <w:rFonts w:ascii="Times New Roman" w:hAnsi="Times New Roman" w:cs="Times New Roman"/>
          <w:sz w:val="24"/>
          <w:szCs w:val="24"/>
          <w:vertAlign w:val="superscript"/>
        </w:rPr>
        <w:t>st</w:t>
      </w:r>
      <w:r w:rsidRPr="00CF3B01">
        <w:rPr>
          <w:rFonts w:ascii="Times New Roman" w:hAnsi="Times New Roman" w:cs="Times New Roman"/>
          <w:sz w:val="24"/>
          <w:szCs w:val="24"/>
        </w:rPr>
        <w:t xml:space="preserve"> appellate court to subject the evidence on the record of the trial court to fresh and exhaustive scrutiny and there</w:t>
      </w:r>
      <w:r w:rsidRPr="00CF3B01">
        <w:rPr>
          <w:rFonts w:ascii="Times New Roman" w:hAnsi="Times New Roman" w:cs="Times New Roman"/>
          <w:sz w:val="24"/>
          <w:szCs w:val="24"/>
        </w:rPr>
        <w:t>by came to a wrong conclusion that the respondent was not negligent.</w:t>
      </w:r>
    </w:p>
    <w:p w:rsidR="00EF74AD" w:rsidRPr="00CF3B01" w:rsidRDefault="00A9235A">
      <w:pPr>
        <w:pStyle w:val="Bodytext50"/>
        <w:numPr>
          <w:ilvl w:val="0"/>
          <w:numId w:val="5"/>
        </w:numPr>
        <w:shd w:val="clear" w:color="auto" w:fill="auto"/>
        <w:tabs>
          <w:tab w:val="left" w:pos="710"/>
        </w:tabs>
        <w:spacing w:before="0" w:after="660" w:line="360" w:lineRule="exact"/>
        <w:ind w:left="720" w:right="420"/>
        <w:jc w:val="both"/>
        <w:rPr>
          <w:rFonts w:ascii="Times New Roman" w:hAnsi="Times New Roman" w:cs="Times New Roman"/>
          <w:sz w:val="24"/>
          <w:szCs w:val="24"/>
        </w:rPr>
      </w:pPr>
      <w:r w:rsidRPr="00CF3B01">
        <w:rPr>
          <w:rFonts w:ascii="Times New Roman" w:hAnsi="Times New Roman" w:cs="Times New Roman"/>
          <w:sz w:val="24"/>
          <w:szCs w:val="24"/>
        </w:rPr>
        <w:t>The learned Justice of Appeal erred in law when they held that the discrepancy in account numbers was very minor and of no consequence thereby occasioning a miscarriage of justice.</w:t>
      </w:r>
    </w:p>
    <w:p w:rsidR="00EF74AD" w:rsidRPr="00CF3B01" w:rsidRDefault="00A9235A">
      <w:pPr>
        <w:pStyle w:val="Bodytext50"/>
        <w:numPr>
          <w:ilvl w:val="0"/>
          <w:numId w:val="5"/>
        </w:numPr>
        <w:shd w:val="clear" w:color="auto" w:fill="auto"/>
        <w:tabs>
          <w:tab w:val="left" w:pos="710"/>
        </w:tabs>
        <w:spacing w:before="0" w:line="360" w:lineRule="exact"/>
        <w:ind w:left="720" w:right="420"/>
        <w:rPr>
          <w:rFonts w:ascii="Times New Roman" w:hAnsi="Times New Roman" w:cs="Times New Roman"/>
          <w:sz w:val="24"/>
          <w:szCs w:val="24"/>
        </w:rPr>
      </w:pPr>
      <w:r w:rsidRPr="00CF3B01">
        <w:rPr>
          <w:rFonts w:ascii="Times New Roman" w:hAnsi="Times New Roman" w:cs="Times New Roman"/>
          <w:sz w:val="24"/>
          <w:szCs w:val="24"/>
        </w:rPr>
        <w:t xml:space="preserve">The </w:t>
      </w:r>
      <w:r w:rsidRPr="00CF3B01">
        <w:rPr>
          <w:rFonts w:ascii="Times New Roman" w:hAnsi="Times New Roman" w:cs="Times New Roman"/>
          <w:sz w:val="24"/>
          <w:szCs w:val="24"/>
        </w:rPr>
        <w:t xml:space="preserve">learned Justices of Appeal erred in law when they agreed with the trial judge that the respondent had a duty and obligation to obey a court order whether or </w:t>
      </w:r>
      <w:r w:rsidRPr="00CF3B01">
        <w:rPr>
          <w:rFonts w:ascii="Times New Roman" w:hAnsi="Times New Roman" w:cs="Times New Roman"/>
          <w:sz w:val="24"/>
          <w:szCs w:val="24"/>
        </w:rPr>
        <w:lastRenderedPageBreak/>
        <w:t>not it contained errors.</w:t>
      </w:r>
    </w:p>
    <w:p w:rsidR="00EF74AD" w:rsidRPr="00CF3B01" w:rsidRDefault="00A9235A">
      <w:pPr>
        <w:pStyle w:val="Bodytext50"/>
        <w:numPr>
          <w:ilvl w:val="0"/>
          <w:numId w:val="5"/>
        </w:numPr>
        <w:shd w:val="clear" w:color="auto" w:fill="auto"/>
        <w:tabs>
          <w:tab w:val="left" w:pos="706"/>
        </w:tabs>
        <w:spacing w:before="0" w:after="208" w:line="360" w:lineRule="exact"/>
        <w:ind w:left="720" w:right="420"/>
        <w:jc w:val="both"/>
        <w:rPr>
          <w:rFonts w:ascii="Times New Roman" w:hAnsi="Times New Roman" w:cs="Times New Roman"/>
          <w:sz w:val="24"/>
          <w:szCs w:val="24"/>
        </w:rPr>
      </w:pPr>
      <w:r w:rsidRPr="00CF3B01">
        <w:rPr>
          <w:rFonts w:ascii="Times New Roman" w:hAnsi="Times New Roman" w:cs="Times New Roman"/>
          <w:sz w:val="24"/>
          <w:szCs w:val="24"/>
        </w:rPr>
        <w:t>The learned Justices of Appeal erred in law when they held that no neglige</w:t>
      </w:r>
      <w:r w:rsidRPr="00CF3B01">
        <w:rPr>
          <w:rFonts w:ascii="Times New Roman" w:hAnsi="Times New Roman" w:cs="Times New Roman"/>
          <w:sz w:val="24"/>
          <w:szCs w:val="24"/>
        </w:rPr>
        <w:t>nce was established thereby occasioning a miscarriage of justice.</w:t>
      </w:r>
    </w:p>
    <w:p w:rsidR="00EF74AD" w:rsidRPr="00CF3B01" w:rsidRDefault="00A9235A">
      <w:pPr>
        <w:pStyle w:val="Bodytext50"/>
        <w:shd w:val="clear" w:color="auto" w:fill="auto"/>
        <w:spacing w:before="0" w:after="164" w:line="250" w:lineRule="exact"/>
        <w:ind w:left="20" w:firstLine="0"/>
        <w:rPr>
          <w:rFonts w:ascii="Times New Roman" w:hAnsi="Times New Roman" w:cs="Times New Roman"/>
          <w:sz w:val="24"/>
          <w:szCs w:val="24"/>
        </w:rPr>
      </w:pPr>
      <w:r w:rsidRPr="00CF3B01">
        <w:rPr>
          <w:rFonts w:ascii="Times New Roman" w:hAnsi="Times New Roman" w:cs="Times New Roman"/>
          <w:sz w:val="24"/>
          <w:szCs w:val="24"/>
        </w:rPr>
        <w:t>Appearances</w:t>
      </w:r>
    </w:p>
    <w:p w:rsidR="00EF74AD" w:rsidRPr="00CF3B01" w:rsidRDefault="00A9235A">
      <w:pPr>
        <w:pStyle w:val="BodyText1"/>
        <w:shd w:val="clear" w:color="auto" w:fill="auto"/>
        <w:spacing w:before="0" w:after="116" w:line="360" w:lineRule="exact"/>
        <w:ind w:left="20" w:right="640"/>
        <w:rPr>
          <w:rFonts w:ascii="Times New Roman" w:hAnsi="Times New Roman" w:cs="Times New Roman"/>
          <w:sz w:val="24"/>
          <w:szCs w:val="24"/>
        </w:rPr>
      </w:pPr>
      <w:proofErr w:type="spellStart"/>
      <w:r w:rsidRPr="00CF3B01">
        <w:rPr>
          <w:rFonts w:ascii="Times New Roman" w:hAnsi="Times New Roman" w:cs="Times New Roman"/>
          <w:sz w:val="24"/>
          <w:szCs w:val="24"/>
        </w:rPr>
        <w:t>Dr.</w:t>
      </w:r>
      <w:proofErr w:type="spellEnd"/>
      <w:r w:rsidRPr="00CF3B01">
        <w:rPr>
          <w:rFonts w:ascii="Times New Roman" w:hAnsi="Times New Roman" w:cs="Times New Roman"/>
          <w:sz w:val="24"/>
          <w:szCs w:val="24"/>
        </w:rPr>
        <w:t xml:space="preserve"> Joseph </w:t>
      </w:r>
      <w:proofErr w:type="spellStart"/>
      <w:r w:rsidRPr="00CF3B01">
        <w:rPr>
          <w:rFonts w:ascii="Times New Roman" w:hAnsi="Times New Roman" w:cs="Times New Roman"/>
          <w:sz w:val="24"/>
          <w:szCs w:val="24"/>
        </w:rPr>
        <w:t>Byamugisha</w:t>
      </w:r>
      <w:proofErr w:type="spellEnd"/>
      <w:r w:rsidRPr="00CF3B01">
        <w:rPr>
          <w:rFonts w:ascii="Times New Roman" w:hAnsi="Times New Roman" w:cs="Times New Roman"/>
          <w:sz w:val="24"/>
          <w:szCs w:val="24"/>
        </w:rPr>
        <w:t xml:space="preserve"> appeared for the respondent while </w:t>
      </w:r>
      <w:proofErr w:type="spellStart"/>
      <w:r w:rsidRPr="00CF3B01">
        <w:rPr>
          <w:rFonts w:ascii="Times New Roman" w:hAnsi="Times New Roman" w:cs="Times New Roman"/>
          <w:sz w:val="24"/>
          <w:szCs w:val="24"/>
        </w:rPr>
        <w:t>Mr.</w:t>
      </w:r>
      <w:proofErr w:type="spellEnd"/>
      <w:r w:rsidRPr="00CF3B01">
        <w:rPr>
          <w:rFonts w:ascii="Times New Roman" w:hAnsi="Times New Roman" w:cs="Times New Roman"/>
          <w:sz w:val="24"/>
          <w:szCs w:val="24"/>
        </w:rPr>
        <w:t xml:space="preserve"> Renato </w:t>
      </w:r>
      <w:proofErr w:type="spellStart"/>
      <w:r w:rsidRPr="00CF3B01">
        <w:rPr>
          <w:rFonts w:ascii="Times New Roman" w:hAnsi="Times New Roman" w:cs="Times New Roman"/>
          <w:sz w:val="24"/>
          <w:szCs w:val="24"/>
        </w:rPr>
        <w:t>Kania</w:t>
      </w:r>
      <w:proofErr w:type="spellEnd"/>
      <w:r w:rsidRPr="00CF3B01">
        <w:rPr>
          <w:rFonts w:ascii="Times New Roman" w:hAnsi="Times New Roman" w:cs="Times New Roman"/>
          <w:sz w:val="24"/>
          <w:szCs w:val="24"/>
        </w:rPr>
        <w:t xml:space="preserve"> appeared for the appellant. The appellant filed written submissions which he adopted during the hearing o</w:t>
      </w:r>
      <w:r w:rsidRPr="00CF3B01">
        <w:rPr>
          <w:rFonts w:ascii="Times New Roman" w:hAnsi="Times New Roman" w:cs="Times New Roman"/>
          <w:sz w:val="24"/>
          <w:szCs w:val="24"/>
        </w:rPr>
        <w:t>f the appeal. The respondent on the other hand replied to the written submissions orally.</w:t>
      </w:r>
    </w:p>
    <w:p w:rsidR="00EF74AD" w:rsidRPr="00CF3B01" w:rsidRDefault="00A9235A">
      <w:pPr>
        <w:pStyle w:val="BodyText1"/>
        <w:shd w:val="clear" w:color="auto" w:fill="auto"/>
        <w:spacing w:before="0" w:after="212" w:line="365" w:lineRule="exact"/>
        <w:ind w:left="20" w:right="640"/>
        <w:rPr>
          <w:rFonts w:ascii="Times New Roman" w:hAnsi="Times New Roman" w:cs="Times New Roman"/>
          <w:sz w:val="24"/>
          <w:szCs w:val="24"/>
        </w:rPr>
      </w:pPr>
      <w:r w:rsidRPr="00CF3B01">
        <w:rPr>
          <w:rFonts w:ascii="Times New Roman" w:hAnsi="Times New Roman" w:cs="Times New Roman"/>
          <w:sz w:val="24"/>
          <w:szCs w:val="24"/>
        </w:rPr>
        <w:t>Counsel for the appellant argued grounds 1 and 4 together and then combined grounds 2 and 3.</w:t>
      </w:r>
    </w:p>
    <w:p w:rsidR="00EF74AD" w:rsidRPr="00CF3B01" w:rsidRDefault="00A9235A">
      <w:pPr>
        <w:pStyle w:val="Bodytext50"/>
        <w:shd w:val="clear" w:color="auto" w:fill="auto"/>
        <w:spacing w:before="0" w:after="242" w:line="250" w:lineRule="exact"/>
        <w:ind w:left="20" w:firstLine="0"/>
        <w:rPr>
          <w:rFonts w:ascii="Times New Roman" w:hAnsi="Times New Roman" w:cs="Times New Roman"/>
          <w:sz w:val="24"/>
          <w:szCs w:val="24"/>
        </w:rPr>
      </w:pPr>
      <w:r w:rsidRPr="00CF3B01">
        <w:rPr>
          <w:rFonts w:ascii="Times New Roman" w:hAnsi="Times New Roman" w:cs="Times New Roman"/>
          <w:sz w:val="24"/>
          <w:szCs w:val="24"/>
        </w:rPr>
        <w:t>Grounds 1 and 4</w:t>
      </w:r>
    </w:p>
    <w:p w:rsidR="00EF74AD" w:rsidRPr="00CF3B01" w:rsidRDefault="00A9235A">
      <w:pPr>
        <w:pStyle w:val="Bodytext50"/>
        <w:shd w:val="clear" w:color="auto" w:fill="auto"/>
        <w:spacing w:before="0" w:after="164" w:line="250" w:lineRule="exact"/>
        <w:ind w:left="20" w:firstLine="0"/>
        <w:rPr>
          <w:rFonts w:ascii="Times New Roman" w:hAnsi="Times New Roman" w:cs="Times New Roman"/>
          <w:sz w:val="24"/>
          <w:szCs w:val="24"/>
        </w:rPr>
      </w:pPr>
      <w:r w:rsidRPr="00CF3B01">
        <w:rPr>
          <w:rFonts w:ascii="Times New Roman" w:hAnsi="Times New Roman" w:cs="Times New Roman"/>
          <w:sz w:val="24"/>
          <w:szCs w:val="24"/>
        </w:rPr>
        <w:t>Appellant’s submission</w:t>
      </w:r>
    </w:p>
    <w:p w:rsidR="00EF74AD" w:rsidRPr="00CF3B01" w:rsidRDefault="00A9235A">
      <w:pPr>
        <w:pStyle w:val="BodyText1"/>
        <w:shd w:val="clear" w:color="auto" w:fill="auto"/>
        <w:spacing w:before="0" w:after="0" w:line="360" w:lineRule="exact"/>
        <w:ind w:left="20" w:right="640"/>
        <w:rPr>
          <w:rFonts w:ascii="Times New Roman" w:hAnsi="Times New Roman" w:cs="Times New Roman"/>
          <w:sz w:val="24"/>
          <w:szCs w:val="24"/>
        </w:rPr>
      </w:pPr>
      <w:r w:rsidRPr="00CF3B01">
        <w:rPr>
          <w:rFonts w:ascii="Times New Roman" w:hAnsi="Times New Roman" w:cs="Times New Roman"/>
          <w:sz w:val="24"/>
          <w:szCs w:val="24"/>
        </w:rPr>
        <w:t xml:space="preserve">For the appellant, it was </w:t>
      </w:r>
      <w:r w:rsidRPr="00CF3B01">
        <w:rPr>
          <w:rFonts w:ascii="Times New Roman" w:hAnsi="Times New Roman" w:cs="Times New Roman"/>
          <w:sz w:val="24"/>
          <w:szCs w:val="24"/>
        </w:rPr>
        <w:t xml:space="preserve">submitted that the Justices of Appeal failed to exhaustively scrutinize exhibit D3 and all the evidence relating to it. The exhibit is a </w:t>
      </w:r>
      <w:proofErr w:type="spellStart"/>
      <w:r w:rsidRPr="00CF3B01">
        <w:rPr>
          <w:rFonts w:ascii="Times New Roman" w:hAnsi="Times New Roman" w:cs="Times New Roman"/>
          <w:sz w:val="24"/>
          <w:szCs w:val="24"/>
        </w:rPr>
        <w:t>Stanbic</w:t>
      </w:r>
      <w:proofErr w:type="spellEnd"/>
      <w:r w:rsidRPr="00CF3B01">
        <w:rPr>
          <w:rFonts w:ascii="Times New Roman" w:hAnsi="Times New Roman" w:cs="Times New Roman"/>
          <w:sz w:val="24"/>
          <w:szCs w:val="24"/>
        </w:rPr>
        <w:t xml:space="preserve"> Bank transfer form filled by </w:t>
      </w:r>
      <w:proofErr w:type="spellStart"/>
      <w:r w:rsidRPr="00CF3B01">
        <w:rPr>
          <w:rFonts w:ascii="Times New Roman" w:hAnsi="Times New Roman" w:cs="Times New Roman"/>
          <w:sz w:val="24"/>
          <w:szCs w:val="24"/>
        </w:rPr>
        <w:t>Arim</w:t>
      </w:r>
      <w:proofErr w:type="spellEnd"/>
      <w:r w:rsidRPr="00CF3B01">
        <w:rPr>
          <w:rFonts w:ascii="Times New Roman" w:hAnsi="Times New Roman" w:cs="Times New Roman"/>
          <w:sz w:val="24"/>
          <w:szCs w:val="24"/>
        </w:rPr>
        <w:t xml:space="preserve"> Felix Clive as </w:t>
      </w:r>
      <w:proofErr w:type="spellStart"/>
      <w:r w:rsidRPr="00CF3B01">
        <w:rPr>
          <w:rFonts w:ascii="Times New Roman" w:hAnsi="Times New Roman" w:cs="Times New Roman"/>
          <w:sz w:val="24"/>
          <w:szCs w:val="24"/>
        </w:rPr>
        <w:t>Arim</w:t>
      </w:r>
      <w:proofErr w:type="spellEnd"/>
      <w:r w:rsidRPr="00CF3B01">
        <w:rPr>
          <w:rFonts w:ascii="Times New Roman" w:hAnsi="Times New Roman" w:cs="Times New Roman"/>
          <w:sz w:val="24"/>
          <w:szCs w:val="24"/>
        </w:rPr>
        <w:t xml:space="preserve"> Felix Clive Josephine </w:t>
      </w:r>
      <w:proofErr w:type="spellStart"/>
      <w:r w:rsidRPr="00CF3B01">
        <w:rPr>
          <w:rFonts w:ascii="Times New Roman" w:hAnsi="Times New Roman" w:cs="Times New Roman"/>
          <w:sz w:val="24"/>
          <w:szCs w:val="24"/>
        </w:rPr>
        <w:t>Lagu</w:t>
      </w:r>
      <w:proofErr w:type="spellEnd"/>
      <w:r w:rsidRPr="00CF3B01">
        <w:rPr>
          <w:rFonts w:ascii="Times New Roman" w:hAnsi="Times New Roman" w:cs="Times New Roman"/>
          <w:sz w:val="24"/>
          <w:szCs w:val="24"/>
        </w:rPr>
        <w:t>.</w:t>
      </w:r>
    </w:p>
    <w:p w:rsidR="00EF74AD" w:rsidRPr="00CF3B01" w:rsidRDefault="00A9235A" w:rsidP="00C25603">
      <w:pPr>
        <w:pStyle w:val="BodyText1"/>
        <w:shd w:val="clear" w:color="auto" w:fill="auto"/>
        <w:spacing w:before="0" w:after="0" w:line="360" w:lineRule="exact"/>
        <w:ind w:left="40" w:right="320"/>
        <w:rPr>
          <w:rFonts w:ascii="Times New Roman" w:hAnsi="Times New Roman" w:cs="Times New Roman"/>
          <w:sz w:val="24"/>
          <w:szCs w:val="24"/>
        </w:rPr>
      </w:pPr>
      <w:r w:rsidRPr="00CF3B01">
        <w:rPr>
          <w:rFonts w:ascii="Times New Roman" w:hAnsi="Times New Roman" w:cs="Times New Roman"/>
          <w:sz w:val="24"/>
          <w:szCs w:val="24"/>
        </w:rPr>
        <w:t>It was submitted that the app</w:t>
      </w:r>
      <w:r w:rsidRPr="00CF3B01">
        <w:rPr>
          <w:rFonts w:ascii="Times New Roman" w:hAnsi="Times New Roman" w:cs="Times New Roman"/>
          <w:sz w:val="24"/>
          <w:szCs w:val="24"/>
        </w:rPr>
        <w:t>ellant filled the form defectively with different names so that the bank would realize that there was something wrong and this would prevent the transfer of USD</w:t>
      </w:r>
      <w:r w:rsidR="00C25603">
        <w:rPr>
          <w:rFonts w:ascii="Times New Roman" w:hAnsi="Times New Roman" w:cs="Times New Roman"/>
          <w:sz w:val="24"/>
          <w:szCs w:val="24"/>
        </w:rPr>
        <w:t xml:space="preserve"> 190,000 </w:t>
      </w:r>
      <w:r w:rsidRPr="00CF3B01">
        <w:rPr>
          <w:rFonts w:ascii="Times New Roman" w:hAnsi="Times New Roman" w:cs="Times New Roman"/>
          <w:sz w:val="24"/>
          <w:szCs w:val="24"/>
        </w:rPr>
        <w:t xml:space="preserve">from his account. That however, the respondent bank negligently or carelessly failed to notice </w:t>
      </w:r>
      <w:r w:rsidRPr="00CF3B01">
        <w:rPr>
          <w:rFonts w:ascii="Times New Roman" w:hAnsi="Times New Roman" w:cs="Times New Roman"/>
          <w:sz w:val="24"/>
          <w:szCs w:val="24"/>
        </w:rPr>
        <w:t>the defect and went ahead to transfer the money to the bank’s suspense account.</w:t>
      </w:r>
    </w:p>
    <w:p w:rsidR="00E139E2" w:rsidRDefault="00E139E2">
      <w:pPr>
        <w:pStyle w:val="Heading20"/>
        <w:keepNext/>
        <w:keepLines/>
        <w:shd w:val="clear" w:color="auto" w:fill="auto"/>
        <w:spacing w:before="0" w:after="164" w:line="250" w:lineRule="exact"/>
        <w:ind w:left="40" w:right="6120"/>
        <w:rPr>
          <w:rFonts w:ascii="Times New Roman" w:hAnsi="Times New Roman" w:cs="Times New Roman"/>
          <w:sz w:val="24"/>
          <w:szCs w:val="24"/>
        </w:rPr>
      </w:pPr>
      <w:bookmarkStart w:id="1" w:name="bookmark1"/>
      <w:r>
        <w:rPr>
          <w:rFonts w:ascii="Times New Roman" w:hAnsi="Times New Roman" w:cs="Times New Roman"/>
          <w:sz w:val="24"/>
          <w:szCs w:val="24"/>
        </w:rPr>
        <w:t>Grounds 2 and 3</w:t>
      </w:r>
    </w:p>
    <w:p w:rsidR="00EF74AD" w:rsidRPr="00CF3B01" w:rsidRDefault="00E139E2">
      <w:pPr>
        <w:pStyle w:val="Heading20"/>
        <w:keepNext/>
        <w:keepLines/>
        <w:shd w:val="clear" w:color="auto" w:fill="auto"/>
        <w:spacing w:before="0" w:after="164" w:line="250" w:lineRule="exact"/>
        <w:ind w:left="40" w:right="6120"/>
        <w:rPr>
          <w:rFonts w:ascii="Times New Roman" w:hAnsi="Times New Roman" w:cs="Times New Roman"/>
          <w:sz w:val="24"/>
          <w:szCs w:val="24"/>
        </w:rPr>
      </w:pPr>
      <w:r>
        <w:rPr>
          <w:rFonts w:ascii="Times New Roman" w:hAnsi="Times New Roman" w:cs="Times New Roman"/>
          <w:sz w:val="24"/>
          <w:szCs w:val="24"/>
        </w:rPr>
        <w:t xml:space="preserve"> Appellant’s </w:t>
      </w:r>
      <w:r w:rsidR="00A9235A" w:rsidRPr="00CF3B01">
        <w:rPr>
          <w:rFonts w:ascii="Times New Roman" w:hAnsi="Times New Roman" w:cs="Times New Roman"/>
          <w:sz w:val="24"/>
          <w:szCs w:val="24"/>
        </w:rPr>
        <w:t>submission</w:t>
      </w:r>
      <w:bookmarkEnd w:id="1"/>
    </w:p>
    <w:p w:rsidR="00EF74AD" w:rsidRPr="00CF3B01" w:rsidRDefault="00A9235A">
      <w:pPr>
        <w:pStyle w:val="BodyText1"/>
        <w:shd w:val="clear" w:color="auto" w:fill="auto"/>
        <w:spacing w:before="0" w:after="120" w:line="360" w:lineRule="exact"/>
        <w:ind w:left="40" w:right="540"/>
        <w:jc w:val="both"/>
        <w:rPr>
          <w:rFonts w:ascii="Times New Roman" w:hAnsi="Times New Roman" w:cs="Times New Roman"/>
          <w:sz w:val="24"/>
          <w:szCs w:val="24"/>
        </w:rPr>
      </w:pPr>
      <w:r w:rsidRPr="00CF3B01">
        <w:rPr>
          <w:rFonts w:ascii="Times New Roman" w:hAnsi="Times New Roman" w:cs="Times New Roman"/>
          <w:sz w:val="24"/>
          <w:szCs w:val="24"/>
        </w:rPr>
        <w:t>Under grounds 2 and 3, the appellant faulted the learned Justices of Appeal’s finding that the discrepancy in the court order freezing th</w:t>
      </w:r>
      <w:r w:rsidRPr="00CF3B01">
        <w:rPr>
          <w:rFonts w:ascii="Times New Roman" w:hAnsi="Times New Roman" w:cs="Times New Roman"/>
          <w:sz w:val="24"/>
          <w:szCs w:val="24"/>
        </w:rPr>
        <w:t>e account was minor and of no consequence.</w:t>
      </w:r>
    </w:p>
    <w:p w:rsidR="00EF74AD" w:rsidRPr="00CF3B01" w:rsidRDefault="00A9235A">
      <w:pPr>
        <w:pStyle w:val="BodyText1"/>
        <w:shd w:val="clear" w:color="auto" w:fill="auto"/>
        <w:spacing w:before="0" w:after="120" w:line="360" w:lineRule="exact"/>
        <w:ind w:left="40" w:right="320"/>
        <w:rPr>
          <w:rFonts w:ascii="Times New Roman" w:hAnsi="Times New Roman" w:cs="Times New Roman"/>
          <w:sz w:val="24"/>
          <w:szCs w:val="24"/>
        </w:rPr>
      </w:pPr>
      <w:r w:rsidRPr="00CF3B01">
        <w:rPr>
          <w:rFonts w:ascii="Times New Roman" w:hAnsi="Times New Roman" w:cs="Times New Roman"/>
          <w:sz w:val="24"/>
          <w:szCs w:val="24"/>
        </w:rPr>
        <w:t xml:space="preserve">In reference to the court order that had an error, counsel argued that since the respondent bank had temporarily put the money transferred in its suspense account which it named, it should not have honoured a </w:t>
      </w:r>
      <w:r w:rsidRPr="00CF3B01">
        <w:rPr>
          <w:rFonts w:ascii="Times New Roman" w:hAnsi="Times New Roman" w:cs="Times New Roman"/>
          <w:sz w:val="24"/>
          <w:szCs w:val="24"/>
        </w:rPr>
        <w:t>court order freezing the said account with an error. He argued that arising from this, the court order could not be executed and thus the transfer of USD 190,000 was incapable of being completed through it.</w:t>
      </w:r>
    </w:p>
    <w:p w:rsidR="00EF74AD" w:rsidRPr="00CF3B01" w:rsidRDefault="00A9235A">
      <w:pPr>
        <w:pStyle w:val="BodyText1"/>
        <w:shd w:val="clear" w:color="auto" w:fill="auto"/>
        <w:spacing w:before="0" w:after="120" w:line="360" w:lineRule="exact"/>
        <w:ind w:left="40" w:right="320"/>
        <w:rPr>
          <w:rFonts w:ascii="Times New Roman" w:hAnsi="Times New Roman" w:cs="Times New Roman"/>
          <w:sz w:val="24"/>
          <w:szCs w:val="24"/>
        </w:rPr>
      </w:pPr>
      <w:r w:rsidRPr="00CF3B01">
        <w:rPr>
          <w:rFonts w:ascii="Times New Roman" w:hAnsi="Times New Roman" w:cs="Times New Roman"/>
          <w:sz w:val="24"/>
          <w:szCs w:val="24"/>
        </w:rPr>
        <w:t>Whereas the appellant conceded that there is a du</w:t>
      </w:r>
      <w:r w:rsidRPr="00CF3B01">
        <w:rPr>
          <w:rFonts w:ascii="Times New Roman" w:hAnsi="Times New Roman" w:cs="Times New Roman"/>
          <w:sz w:val="24"/>
          <w:szCs w:val="24"/>
        </w:rPr>
        <w:t>ty imposed upon persons to whom court orders are addressed, he submitted that a court order should not be obeyed in the terms of the</w:t>
      </w:r>
      <w:r w:rsidR="00107533">
        <w:rPr>
          <w:rFonts w:ascii="Times New Roman" w:hAnsi="Times New Roman" w:cs="Times New Roman"/>
          <w:sz w:val="24"/>
          <w:szCs w:val="24"/>
        </w:rPr>
        <w:t xml:space="preserve"> </w:t>
      </w:r>
      <w:r w:rsidRPr="00CF3B01">
        <w:rPr>
          <w:rFonts w:ascii="Times New Roman" w:hAnsi="Times New Roman" w:cs="Times New Roman"/>
          <w:sz w:val="24"/>
          <w:szCs w:val="24"/>
        </w:rPr>
        <w:lastRenderedPageBreak/>
        <w:t>directives if it has errors.</w:t>
      </w:r>
    </w:p>
    <w:p w:rsidR="00EF74AD" w:rsidRPr="00CF3B01" w:rsidRDefault="00A9235A">
      <w:pPr>
        <w:pStyle w:val="BodyText1"/>
        <w:shd w:val="clear" w:color="auto" w:fill="auto"/>
        <w:spacing w:before="0" w:after="120" w:line="360" w:lineRule="exact"/>
        <w:ind w:left="40" w:right="320"/>
        <w:rPr>
          <w:rFonts w:ascii="Times New Roman" w:hAnsi="Times New Roman" w:cs="Times New Roman"/>
          <w:sz w:val="24"/>
          <w:szCs w:val="24"/>
        </w:rPr>
      </w:pPr>
      <w:r w:rsidRPr="00CF3B01">
        <w:rPr>
          <w:rFonts w:ascii="Times New Roman" w:hAnsi="Times New Roman" w:cs="Times New Roman"/>
          <w:sz w:val="24"/>
          <w:szCs w:val="24"/>
        </w:rPr>
        <w:t>Further, counsel for the appellant submitted that the respondent as a bank was duty bound to e</w:t>
      </w:r>
      <w:r w:rsidRPr="00CF3B01">
        <w:rPr>
          <w:rFonts w:ascii="Times New Roman" w:hAnsi="Times New Roman" w:cs="Times New Roman"/>
          <w:sz w:val="24"/>
          <w:szCs w:val="24"/>
        </w:rPr>
        <w:t xml:space="preserve">xamine the court orders for purposes of excluding any errors. Counsel relied on the American authority of </w:t>
      </w:r>
      <w:r w:rsidRPr="00CF3B01">
        <w:rPr>
          <w:rStyle w:val="BodytextBold"/>
          <w:rFonts w:ascii="Times New Roman" w:hAnsi="Times New Roman" w:cs="Times New Roman"/>
          <w:sz w:val="24"/>
          <w:szCs w:val="24"/>
        </w:rPr>
        <w:t xml:space="preserve">John Maddox and Carol Maddox vs. First </w:t>
      </w:r>
      <w:proofErr w:type="spellStart"/>
      <w:r w:rsidRPr="00CF3B01">
        <w:rPr>
          <w:rStyle w:val="BodytextBold"/>
          <w:rFonts w:ascii="Times New Roman" w:hAnsi="Times New Roman" w:cs="Times New Roman"/>
          <w:sz w:val="24"/>
          <w:szCs w:val="24"/>
        </w:rPr>
        <w:t>Westroads</w:t>
      </w:r>
      <w:proofErr w:type="spellEnd"/>
      <w:r w:rsidRPr="00CF3B01">
        <w:rPr>
          <w:rStyle w:val="BodytextBold"/>
          <w:rFonts w:ascii="Times New Roman" w:hAnsi="Times New Roman" w:cs="Times New Roman"/>
          <w:sz w:val="24"/>
          <w:szCs w:val="24"/>
        </w:rPr>
        <w:t xml:space="preserve"> Bank, 256 NW2d 647 (1977) </w:t>
      </w:r>
      <w:r w:rsidRPr="00CF3B01">
        <w:rPr>
          <w:rFonts w:ascii="Times New Roman" w:hAnsi="Times New Roman" w:cs="Times New Roman"/>
          <w:sz w:val="24"/>
          <w:szCs w:val="24"/>
        </w:rPr>
        <w:t>to support his argument.</w:t>
      </w:r>
    </w:p>
    <w:p w:rsidR="00EF74AD" w:rsidRPr="00CF3B01" w:rsidRDefault="00A9235A">
      <w:pPr>
        <w:pStyle w:val="BodyText1"/>
        <w:shd w:val="clear" w:color="auto" w:fill="auto"/>
        <w:spacing w:before="0" w:after="0" w:line="360" w:lineRule="exact"/>
        <w:ind w:left="40" w:right="320"/>
        <w:rPr>
          <w:rFonts w:ascii="Times New Roman" w:hAnsi="Times New Roman" w:cs="Times New Roman"/>
          <w:sz w:val="24"/>
          <w:szCs w:val="24"/>
        </w:rPr>
        <w:sectPr w:rsidR="00EF74AD" w:rsidRPr="00CF3B01">
          <w:type w:val="continuous"/>
          <w:pgSz w:w="12240" w:h="16838"/>
          <w:pgMar w:top="1178" w:right="1368" w:bottom="3328" w:left="1397" w:header="0" w:footer="3" w:gutter="0"/>
          <w:cols w:space="720"/>
          <w:noEndnote/>
          <w:docGrid w:linePitch="360"/>
        </w:sectPr>
      </w:pPr>
      <w:r w:rsidRPr="00CF3B01">
        <w:rPr>
          <w:rFonts w:ascii="Times New Roman" w:hAnsi="Times New Roman" w:cs="Times New Roman"/>
          <w:sz w:val="24"/>
          <w:szCs w:val="24"/>
        </w:rPr>
        <w:t xml:space="preserve">In conclusion, he prayed that </w:t>
      </w:r>
      <w:r w:rsidRPr="00CF3B01">
        <w:rPr>
          <w:rFonts w:ascii="Times New Roman" w:hAnsi="Times New Roman" w:cs="Times New Roman"/>
          <w:sz w:val="24"/>
          <w:szCs w:val="24"/>
        </w:rPr>
        <w:t>the court takes judicial notice that in banking practice in Uganda, bank accounts are identified by both the account name and the account</w:t>
      </w:r>
      <w:r w:rsidRPr="00CF3B01">
        <w:rPr>
          <w:rFonts w:ascii="Times New Roman" w:hAnsi="Times New Roman" w:cs="Times New Roman"/>
          <w:sz w:val="24"/>
          <w:szCs w:val="24"/>
        </w:rPr>
        <w:t xml:space="preserve"> number but not one in isolation</w:t>
      </w:r>
    </w:p>
    <w:p w:rsidR="00EF74AD" w:rsidRPr="00CF3B01" w:rsidRDefault="00A9235A" w:rsidP="00EC3A8C">
      <w:pPr>
        <w:pStyle w:val="BodyText1"/>
        <w:shd w:val="clear" w:color="auto" w:fill="auto"/>
        <w:spacing w:before="0" w:after="208" w:line="360" w:lineRule="exact"/>
        <w:ind w:right="1120"/>
        <w:rPr>
          <w:rFonts w:ascii="Times New Roman" w:hAnsi="Times New Roman" w:cs="Times New Roman"/>
          <w:sz w:val="24"/>
          <w:szCs w:val="24"/>
        </w:rPr>
      </w:pPr>
      <w:proofErr w:type="gramStart"/>
      <w:r w:rsidRPr="00CF3B01">
        <w:rPr>
          <w:rFonts w:ascii="Times New Roman" w:hAnsi="Times New Roman" w:cs="Times New Roman"/>
          <w:sz w:val="24"/>
          <w:szCs w:val="24"/>
        </w:rPr>
        <w:lastRenderedPageBreak/>
        <w:t>of</w:t>
      </w:r>
      <w:proofErr w:type="gramEnd"/>
      <w:r w:rsidRPr="00CF3B01">
        <w:rPr>
          <w:rFonts w:ascii="Times New Roman" w:hAnsi="Times New Roman" w:cs="Times New Roman"/>
          <w:sz w:val="24"/>
          <w:szCs w:val="24"/>
        </w:rPr>
        <w:t xml:space="preserve"> the other. </w:t>
      </w:r>
      <w:proofErr w:type="gramStart"/>
      <w:r w:rsidRPr="00CF3B01">
        <w:rPr>
          <w:rFonts w:ascii="Times New Roman" w:hAnsi="Times New Roman" w:cs="Times New Roman"/>
          <w:sz w:val="24"/>
          <w:szCs w:val="24"/>
        </w:rPr>
        <w:t>That, where there is a discrepancy in</w:t>
      </w:r>
      <w:r w:rsidR="00EC3A8C">
        <w:rPr>
          <w:rFonts w:ascii="Times New Roman" w:hAnsi="Times New Roman" w:cs="Times New Roman"/>
          <w:sz w:val="24"/>
          <w:szCs w:val="24"/>
        </w:rPr>
        <w:t xml:space="preserve"> one, then it cannot be used to </w:t>
      </w:r>
      <w:r w:rsidRPr="00CF3B01">
        <w:rPr>
          <w:rFonts w:ascii="Times New Roman" w:hAnsi="Times New Roman" w:cs="Times New Roman"/>
          <w:sz w:val="24"/>
          <w:szCs w:val="24"/>
        </w:rPr>
        <w:t>ide</w:t>
      </w:r>
      <w:r w:rsidRPr="00CF3B01">
        <w:rPr>
          <w:rFonts w:ascii="Times New Roman" w:hAnsi="Times New Roman" w:cs="Times New Roman"/>
          <w:sz w:val="24"/>
          <w:szCs w:val="24"/>
        </w:rPr>
        <w:t>ntify the same account.</w:t>
      </w:r>
      <w:proofErr w:type="gramEnd"/>
    </w:p>
    <w:p w:rsidR="00EF74AD" w:rsidRPr="00CF3B01" w:rsidRDefault="00A9235A">
      <w:pPr>
        <w:pStyle w:val="Bodytext50"/>
        <w:shd w:val="clear" w:color="auto" w:fill="auto"/>
        <w:spacing w:before="0" w:after="237" w:line="250" w:lineRule="exact"/>
        <w:ind w:left="40" w:firstLine="0"/>
        <w:jc w:val="both"/>
        <w:rPr>
          <w:rFonts w:ascii="Times New Roman" w:hAnsi="Times New Roman" w:cs="Times New Roman"/>
          <w:sz w:val="24"/>
          <w:szCs w:val="24"/>
        </w:rPr>
      </w:pPr>
      <w:r w:rsidRPr="00CF3B01">
        <w:rPr>
          <w:rFonts w:ascii="Times New Roman" w:hAnsi="Times New Roman" w:cs="Times New Roman"/>
          <w:sz w:val="24"/>
          <w:szCs w:val="24"/>
        </w:rPr>
        <w:t>Respondent’s submission</w:t>
      </w:r>
    </w:p>
    <w:p w:rsidR="00EF74AD" w:rsidRPr="00CF3B01" w:rsidRDefault="00A9235A">
      <w:pPr>
        <w:pStyle w:val="Bodytext50"/>
        <w:shd w:val="clear" w:color="auto" w:fill="auto"/>
        <w:spacing w:before="0" w:after="72" w:line="250" w:lineRule="exact"/>
        <w:ind w:left="40" w:firstLine="0"/>
        <w:jc w:val="both"/>
        <w:rPr>
          <w:rFonts w:ascii="Times New Roman" w:hAnsi="Times New Roman" w:cs="Times New Roman"/>
          <w:sz w:val="24"/>
          <w:szCs w:val="24"/>
        </w:rPr>
      </w:pPr>
      <w:r w:rsidRPr="00CF3B01">
        <w:rPr>
          <w:rFonts w:ascii="Times New Roman" w:hAnsi="Times New Roman" w:cs="Times New Roman"/>
          <w:sz w:val="24"/>
          <w:szCs w:val="24"/>
        </w:rPr>
        <w:t>Grounds 1 and 2</w:t>
      </w:r>
    </w:p>
    <w:p w:rsidR="00EF74AD" w:rsidRPr="00CF3B01" w:rsidRDefault="00A9235A">
      <w:pPr>
        <w:pStyle w:val="BodyText1"/>
        <w:shd w:val="clear" w:color="auto" w:fill="auto"/>
        <w:spacing w:before="0" w:after="212" w:line="475" w:lineRule="exact"/>
        <w:ind w:left="40" w:right="340"/>
        <w:jc w:val="both"/>
        <w:rPr>
          <w:rFonts w:ascii="Times New Roman" w:hAnsi="Times New Roman" w:cs="Times New Roman"/>
          <w:sz w:val="24"/>
          <w:szCs w:val="24"/>
        </w:rPr>
      </w:pPr>
      <w:r w:rsidRPr="00CF3B01">
        <w:rPr>
          <w:rFonts w:ascii="Times New Roman" w:hAnsi="Times New Roman" w:cs="Times New Roman"/>
          <w:sz w:val="24"/>
          <w:szCs w:val="24"/>
        </w:rPr>
        <w:t>Counsel for the respondent argued that ground 1 of the Memorandum of Appeal ought to be ignored as it was struck out by the learned Justices of Appeal for offending Rule 86 (1) of the Court of</w:t>
      </w:r>
      <w:r w:rsidRPr="00CF3B01">
        <w:rPr>
          <w:rFonts w:ascii="Times New Roman" w:hAnsi="Times New Roman" w:cs="Times New Roman"/>
          <w:sz w:val="24"/>
          <w:szCs w:val="24"/>
        </w:rPr>
        <w:t xml:space="preserve"> Appeal Rules.</w:t>
      </w:r>
    </w:p>
    <w:p w:rsidR="00EF74AD" w:rsidRPr="00CF3B01" w:rsidRDefault="00A9235A">
      <w:pPr>
        <w:pStyle w:val="BodyText1"/>
        <w:shd w:val="clear" w:color="auto" w:fill="auto"/>
        <w:spacing w:before="0" w:after="120" w:line="360" w:lineRule="exact"/>
        <w:ind w:left="40" w:right="340"/>
        <w:rPr>
          <w:rFonts w:ascii="Times New Roman" w:hAnsi="Times New Roman" w:cs="Times New Roman"/>
          <w:sz w:val="24"/>
          <w:szCs w:val="24"/>
        </w:rPr>
      </w:pPr>
      <w:r w:rsidRPr="00CF3B01">
        <w:rPr>
          <w:rFonts w:ascii="Times New Roman" w:hAnsi="Times New Roman" w:cs="Times New Roman"/>
          <w:sz w:val="24"/>
          <w:szCs w:val="24"/>
        </w:rPr>
        <w:t>In regard to ground 2, counsel for the respondent argued that since the freezing order issued by court on 22</w:t>
      </w:r>
      <w:r w:rsidRPr="00CF3B01">
        <w:rPr>
          <w:rFonts w:ascii="Times New Roman" w:hAnsi="Times New Roman" w:cs="Times New Roman"/>
          <w:sz w:val="24"/>
          <w:szCs w:val="24"/>
          <w:vertAlign w:val="superscript"/>
        </w:rPr>
        <w:t>nd</w:t>
      </w:r>
      <w:r w:rsidRPr="00CF3B01">
        <w:rPr>
          <w:rFonts w:ascii="Times New Roman" w:hAnsi="Times New Roman" w:cs="Times New Roman"/>
          <w:sz w:val="24"/>
          <w:szCs w:val="24"/>
        </w:rPr>
        <w:t>July 2009 was still in place, the instructions from the appellant given on 13.11.2009 before the freezing order was vacated were of</w:t>
      </w:r>
      <w:r w:rsidRPr="00CF3B01">
        <w:rPr>
          <w:rFonts w:ascii="Times New Roman" w:hAnsi="Times New Roman" w:cs="Times New Roman"/>
          <w:sz w:val="24"/>
          <w:szCs w:val="24"/>
        </w:rPr>
        <w:t xml:space="preserve"> no consequence. That the bank account on which the USD 190,000 was held had been frozen and could not be operated by either the appellant or the bank at the time the appellant attempted to countermand the instruction to his bankers. Consequently, the appe</w:t>
      </w:r>
      <w:r w:rsidRPr="00CF3B01">
        <w:rPr>
          <w:rFonts w:ascii="Times New Roman" w:hAnsi="Times New Roman" w:cs="Times New Roman"/>
          <w:sz w:val="24"/>
          <w:szCs w:val="24"/>
        </w:rPr>
        <w:t>llant’s argument that the respondent should have complied with the said instructions has no merit.</w:t>
      </w:r>
    </w:p>
    <w:p w:rsidR="00EF74AD" w:rsidRPr="00CF3B01" w:rsidRDefault="00A9235A">
      <w:pPr>
        <w:pStyle w:val="BodyText1"/>
        <w:shd w:val="clear" w:color="auto" w:fill="auto"/>
        <w:spacing w:before="0" w:after="0" w:line="360" w:lineRule="exact"/>
        <w:ind w:left="40" w:right="340"/>
        <w:rPr>
          <w:rFonts w:ascii="Times New Roman" w:hAnsi="Times New Roman" w:cs="Times New Roman"/>
          <w:sz w:val="24"/>
          <w:szCs w:val="24"/>
        </w:rPr>
      </w:pPr>
      <w:r w:rsidRPr="00CF3B01">
        <w:rPr>
          <w:rFonts w:ascii="Times New Roman" w:hAnsi="Times New Roman" w:cs="Times New Roman"/>
          <w:sz w:val="24"/>
          <w:szCs w:val="24"/>
        </w:rPr>
        <w:t>In further argument, counsel for the respondent submitted that that the court order issued by the Chief Magistrate’s Court of Buganda Road on 18</w:t>
      </w:r>
      <w:r w:rsidRPr="00CF3B01">
        <w:rPr>
          <w:rFonts w:ascii="Times New Roman" w:hAnsi="Times New Roman" w:cs="Times New Roman"/>
          <w:sz w:val="24"/>
          <w:szCs w:val="24"/>
          <w:vertAlign w:val="superscript"/>
        </w:rPr>
        <w:t>th</w:t>
      </w:r>
      <w:r w:rsidRPr="00CF3B01">
        <w:rPr>
          <w:rFonts w:ascii="Times New Roman" w:hAnsi="Times New Roman" w:cs="Times New Roman"/>
          <w:sz w:val="24"/>
          <w:szCs w:val="24"/>
        </w:rPr>
        <w:t xml:space="preserve"> November 2</w:t>
      </w:r>
      <w:r w:rsidRPr="00CF3B01">
        <w:rPr>
          <w:rFonts w:ascii="Times New Roman" w:hAnsi="Times New Roman" w:cs="Times New Roman"/>
          <w:sz w:val="24"/>
          <w:szCs w:val="24"/>
        </w:rPr>
        <w:t>009 had a dual purpose. First, the order vacated the freezing order in respect to the account operated by the respondent (the suspense account) at International Business Centre (IBC), Crested Towers Branch; and secondly, ordered the transfer of USD190, 000</w:t>
      </w:r>
      <w:r w:rsidRPr="00CF3B01">
        <w:rPr>
          <w:rFonts w:ascii="Times New Roman" w:hAnsi="Times New Roman" w:cs="Times New Roman"/>
          <w:sz w:val="24"/>
          <w:szCs w:val="24"/>
        </w:rPr>
        <w:t xml:space="preserve"> to GOSS to be completed. Counsel thus argued that the respondent was not negligent in continuing with the transfer as the court had instructed it to do so. He prayed that for these reasons, the decision of the Court of Appeal be upheld and that the appeal</w:t>
      </w:r>
      <w:r w:rsidRPr="00CF3B01">
        <w:rPr>
          <w:rFonts w:ascii="Times New Roman" w:hAnsi="Times New Roman" w:cs="Times New Roman"/>
          <w:sz w:val="24"/>
          <w:szCs w:val="24"/>
        </w:rPr>
        <w:t xml:space="preserve"> </w:t>
      </w:r>
      <w:proofErr w:type="gramStart"/>
      <w:r w:rsidRPr="00CF3B01">
        <w:rPr>
          <w:rFonts w:ascii="Times New Roman" w:hAnsi="Times New Roman" w:cs="Times New Roman"/>
          <w:sz w:val="24"/>
          <w:szCs w:val="24"/>
        </w:rPr>
        <w:t>be</w:t>
      </w:r>
      <w:proofErr w:type="gramEnd"/>
      <w:r w:rsidRPr="00CF3B01">
        <w:rPr>
          <w:rFonts w:ascii="Times New Roman" w:hAnsi="Times New Roman" w:cs="Times New Roman"/>
          <w:sz w:val="24"/>
          <w:szCs w:val="24"/>
        </w:rPr>
        <w:t xml:space="preserve"> dismissed with costs.</w:t>
      </w:r>
    </w:p>
    <w:p w:rsidR="00EF74AD" w:rsidRPr="00CF3B01" w:rsidRDefault="00A9235A">
      <w:pPr>
        <w:pStyle w:val="Bodytext50"/>
        <w:shd w:val="clear" w:color="auto" w:fill="auto"/>
        <w:spacing w:before="0" w:after="159" w:line="250" w:lineRule="exact"/>
        <w:ind w:left="40" w:firstLine="0"/>
        <w:rPr>
          <w:rFonts w:ascii="Times New Roman" w:hAnsi="Times New Roman" w:cs="Times New Roman"/>
          <w:sz w:val="24"/>
          <w:szCs w:val="24"/>
        </w:rPr>
      </w:pPr>
      <w:r w:rsidRPr="00CF3B01">
        <w:rPr>
          <w:rFonts w:ascii="Times New Roman" w:hAnsi="Times New Roman" w:cs="Times New Roman"/>
          <w:sz w:val="24"/>
          <w:szCs w:val="24"/>
        </w:rPr>
        <w:t>Grounds 3 and 4</w:t>
      </w:r>
    </w:p>
    <w:p w:rsidR="00EF74AD" w:rsidRPr="00CF3B01" w:rsidRDefault="00A9235A">
      <w:pPr>
        <w:pStyle w:val="BodyText1"/>
        <w:shd w:val="clear" w:color="auto" w:fill="auto"/>
        <w:spacing w:before="0" w:after="208" w:line="360" w:lineRule="exact"/>
        <w:ind w:left="40" w:right="360"/>
        <w:rPr>
          <w:rFonts w:ascii="Times New Roman" w:hAnsi="Times New Roman" w:cs="Times New Roman"/>
          <w:sz w:val="24"/>
          <w:szCs w:val="24"/>
        </w:rPr>
      </w:pPr>
      <w:r w:rsidRPr="00CF3B01">
        <w:rPr>
          <w:rFonts w:ascii="Times New Roman" w:hAnsi="Times New Roman" w:cs="Times New Roman"/>
          <w:sz w:val="24"/>
          <w:szCs w:val="24"/>
        </w:rPr>
        <w:t xml:space="preserve">In regard to ground 3, the respondent submitted that all the parties were aware of the details and chronology of events in the order issued by the court. That therefore, the error in the court order could not be a </w:t>
      </w:r>
      <w:r w:rsidRPr="00CF3B01">
        <w:rPr>
          <w:rFonts w:ascii="Times New Roman" w:hAnsi="Times New Roman" w:cs="Times New Roman"/>
          <w:sz w:val="24"/>
          <w:szCs w:val="24"/>
        </w:rPr>
        <w:t xml:space="preserve">ground not to obey the court order. Counsel relied on </w:t>
      </w:r>
      <w:r w:rsidRPr="00CF3B01">
        <w:rPr>
          <w:rStyle w:val="BodytextBold"/>
          <w:rFonts w:ascii="Times New Roman" w:hAnsi="Times New Roman" w:cs="Times New Roman"/>
          <w:sz w:val="24"/>
          <w:szCs w:val="24"/>
        </w:rPr>
        <w:t xml:space="preserve">Article 128 (2) of the Constitution </w:t>
      </w:r>
      <w:r w:rsidRPr="00CF3B01">
        <w:rPr>
          <w:rFonts w:ascii="Times New Roman" w:hAnsi="Times New Roman" w:cs="Times New Roman"/>
          <w:sz w:val="24"/>
          <w:szCs w:val="24"/>
        </w:rPr>
        <w:t>which provides that no person or authority can interfere with the courts or judicial officers in the exercise of their judicial functions. He also relied on the Engli</w:t>
      </w:r>
      <w:r w:rsidRPr="00CF3B01">
        <w:rPr>
          <w:rFonts w:ascii="Times New Roman" w:hAnsi="Times New Roman" w:cs="Times New Roman"/>
          <w:sz w:val="24"/>
          <w:szCs w:val="24"/>
        </w:rPr>
        <w:t xml:space="preserve">sh authority of </w:t>
      </w:r>
      <w:proofErr w:type="spellStart"/>
      <w:r w:rsidRPr="00CF3B01">
        <w:rPr>
          <w:rStyle w:val="BodytextBold"/>
          <w:rFonts w:ascii="Times New Roman" w:hAnsi="Times New Roman" w:cs="Times New Roman"/>
          <w:sz w:val="24"/>
          <w:szCs w:val="24"/>
        </w:rPr>
        <w:t>Hadkinson</w:t>
      </w:r>
      <w:proofErr w:type="spellEnd"/>
      <w:r w:rsidRPr="00CF3B01">
        <w:rPr>
          <w:rStyle w:val="BodytextBold"/>
          <w:rFonts w:ascii="Times New Roman" w:hAnsi="Times New Roman" w:cs="Times New Roman"/>
          <w:sz w:val="24"/>
          <w:szCs w:val="24"/>
        </w:rPr>
        <w:t xml:space="preserve"> v </w:t>
      </w:r>
      <w:proofErr w:type="spellStart"/>
      <w:r w:rsidRPr="00CF3B01">
        <w:rPr>
          <w:rStyle w:val="BodytextBold"/>
          <w:rFonts w:ascii="Times New Roman" w:hAnsi="Times New Roman" w:cs="Times New Roman"/>
          <w:sz w:val="24"/>
          <w:szCs w:val="24"/>
        </w:rPr>
        <w:t>Hadkinson</w:t>
      </w:r>
      <w:proofErr w:type="spellEnd"/>
      <w:r w:rsidRPr="00CF3B01">
        <w:rPr>
          <w:rStyle w:val="BodytextBold"/>
          <w:rFonts w:ascii="Times New Roman" w:hAnsi="Times New Roman" w:cs="Times New Roman"/>
          <w:sz w:val="24"/>
          <w:szCs w:val="24"/>
        </w:rPr>
        <w:t xml:space="preserve"> [1952] All ER 567 at 569 </w:t>
      </w:r>
      <w:r w:rsidRPr="00CF3B01">
        <w:rPr>
          <w:rFonts w:ascii="Times New Roman" w:hAnsi="Times New Roman" w:cs="Times New Roman"/>
          <w:sz w:val="24"/>
          <w:szCs w:val="24"/>
        </w:rPr>
        <w:t xml:space="preserve">where </w:t>
      </w:r>
      <w:proofErr w:type="spellStart"/>
      <w:r w:rsidRPr="00CF3B01">
        <w:rPr>
          <w:rFonts w:ascii="Times New Roman" w:hAnsi="Times New Roman" w:cs="Times New Roman"/>
          <w:sz w:val="24"/>
          <w:szCs w:val="24"/>
        </w:rPr>
        <w:t>Romer</w:t>
      </w:r>
      <w:proofErr w:type="spellEnd"/>
      <w:r w:rsidRPr="00CF3B01">
        <w:rPr>
          <w:rFonts w:ascii="Times New Roman" w:hAnsi="Times New Roman" w:cs="Times New Roman"/>
          <w:sz w:val="24"/>
          <w:szCs w:val="24"/>
        </w:rPr>
        <w:t>, L. J held that it is the plain and unqualified obligation of every person against or in respect of, whom an order is made by a court of competent jurisdiction to obey it unless and</w:t>
      </w:r>
      <w:r w:rsidRPr="00CF3B01">
        <w:rPr>
          <w:rFonts w:ascii="Times New Roman" w:hAnsi="Times New Roman" w:cs="Times New Roman"/>
          <w:sz w:val="24"/>
          <w:szCs w:val="24"/>
        </w:rPr>
        <w:t xml:space="preserve"> until that order is </w:t>
      </w:r>
      <w:r w:rsidRPr="00CF3B01">
        <w:rPr>
          <w:rFonts w:ascii="Times New Roman" w:hAnsi="Times New Roman" w:cs="Times New Roman"/>
          <w:sz w:val="24"/>
          <w:szCs w:val="24"/>
        </w:rPr>
        <w:lastRenderedPageBreak/>
        <w:t>discharged.</w:t>
      </w:r>
    </w:p>
    <w:p w:rsidR="00EF74AD" w:rsidRPr="00CF3B01" w:rsidRDefault="00A9235A">
      <w:pPr>
        <w:pStyle w:val="Bodytext50"/>
        <w:shd w:val="clear" w:color="auto" w:fill="auto"/>
        <w:spacing w:before="0" w:after="164" w:line="250" w:lineRule="exact"/>
        <w:ind w:left="40" w:firstLine="0"/>
        <w:rPr>
          <w:rFonts w:ascii="Times New Roman" w:hAnsi="Times New Roman" w:cs="Times New Roman"/>
          <w:sz w:val="24"/>
          <w:szCs w:val="24"/>
        </w:rPr>
      </w:pPr>
      <w:r w:rsidRPr="00CF3B01">
        <w:rPr>
          <w:rFonts w:ascii="Times New Roman" w:hAnsi="Times New Roman" w:cs="Times New Roman"/>
          <w:sz w:val="24"/>
          <w:szCs w:val="24"/>
        </w:rPr>
        <w:t>Appellant’s Reply</w:t>
      </w:r>
    </w:p>
    <w:p w:rsidR="00EF74AD" w:rsidRPr="00CF3B01" w:rsidRDefault="00A9235A">
      <w:pPr>
        <w:pStyle w:val="BodyText1"/>
        <w:shd w:val="clear" w:color="auto" w:fill="auto"/>
        <w:spacing w:before="0" w:after="120" w:line="360" w:lineRule="exact"/>
        <w:ind w:left="40" w:right="360"/>
        <w:rPr>
          <w:rFonts w:ascii="Times New Roman" w:hAnsi="Times New Roman" w:cs="Times New Roman"/>
          <w:sz w:val="24"/>
          <w:szCs w:val="24"/>
        </w:rPr>
      </w:pPr>
      <w:r w:rsidRPr="00CF3B01">
        <w:rPr>
          <w:rFonts w:ascii="Times New Roman" w:hAnsi="Times New Roman" w:cs="Times New Roman"/>
          <w:sz w:val="24"/>
          <w:szCs w:val="24"/>
        </w:rPr>
        <w:t xml:space="preserve">In reply to ground 1, the appellant argued that the ground was different from that which appeared in the Court of Appeal. </w:t>
      </w:r>
      <w:proofErr w:type="gramStart"/>
      <w:r w:rsidRPr="00CF3B01">
        <w:rPr>
          <w:rFonts w:ascii="Times New Roman" w:hAnsi="Times New Roman" w:cs="Times New Roman"/>
          <w:sz w:val="24"/>
          <w:szCs w:val="24"/>
        </w:rPr>
        <w:t xml:space="preserve">That the ground as stated in the Memorandum of Appeal was specific and no longer </w:t>
      </w:r>
      <w:r w:rsidRPr="00CF3B01">
        <w:rPr>
          <w:rFonts w:ascii="Times New Roman" w:hAnsi="Times New Roman" w:cs="Times New Roman"/>
          <w:sz w:val="24"/>
          <w:szCs w:val="24"/>
        </w:rPr>
        <w:t>offended Rule 86 (1) of the Court of Appeal Rules.</w:t>
      </w:r>
      <w:proofErr w:type="gramEnd"/>
    </w:p>
    <w:p w:rsidR="00EF74AD" w:rsidRPr="00CF3B01" w:rsidRDefault="00A9235A">
      <w:pPr>
        <w:pStyle w:val="BodyText1"/>
        <w:shd w:val="clear" w:color="auto" w:fill="auto"/>
        <w:spacing w:before="0" w:after="120" w:line="360" w:lineRule="exact"/>
        <w:ind w:left="40" w:right="360"/>
        <w:rPr>
          <w:rFonts w:ascii="Times New Roman" w:hAnsi="Times New Roman" w:cs="Times New Roman"/>
          <w:sz w:val="24"/>
          <w:szCs w:val="24"/>
        </w:rPr>
      </w:pPr>
      <w:r w:rsidRPr="00CF3B01">
        <w:rPr>
          <w:rFonts w:ascii="Times New Roman" w:hAnsi="Times New Roman" w:cs="Times New Roman"/>
          <w:sz w:val="24"/>
          <w:szCs w:val="24"/>
        </w:rPr>
        <w:t>In regard to obeying the court order which had errors, counsel argued that although it was incumbent on the bank to respect the order, the bank upon realizing the error in the account numbers should have g</w:t>
      </w:r>
      <w:r w:rsidRPr="00CF3B01">
        <w:rPr>
          <w:rFonts w:ascii="Times New Roman" w:hAnsi="Times New Roman" w:cs="Times New Roman"/>
          <w:sz w:val="24"/>
          <w:szCs w:val="24"/>
        </w:rPr>
        <w:t>one back to court to seek clarification.</w:t>
      </w:r>
    </w:p>
    <w:p w:rsidR="00EF74AD" w:rsidRPr="00CF3B01" w:rsidRDefault="00A9235A">
      <w:pPr>
        <w:pStyle w:val="BodyText1"/>
        <w:shd w:val="clear" w:color="auto" w:fill="auto"/>
        <w:spacing w:before="0" w:after="208" w:line="360" w:lineRule="exact"/>
        <w:ind w:left="40" w:right="360"/>
        <w:jc w:val="both"/>
        <w:rPr>
          <w:rFonts w:ascii="Times New Roman" w:hAnsi="Times New Roman" w:cs="Times New Roman"/>
          <w:sz w:val="24"/>
          <w:szCs w:val="24"/>
        </w:rPr>
      </w:pPr>
      <w:r w:rsidRPr="00CF3B01">
        <w:rPr>
          <w:rFonts w:ascii="Times New Roman" w:hAnsi="Times New Roman" w:cs="Times New Roman"/>
          <w:sz w:val="24"/>
          <w:szCs w:val="24"/>
        </w:rPr>
        <w:t>Counsel prayed that the court over turns the judgment and orders of the Court of Appeal and grants the appellant costs in this Court and the courts below.</w:t>
      </w:r>
    </w:p>
    <w:p w:rsidR="00EF74AD" w:rsidRPr="00CF3B01" w:rsidRDefault="00A9235A">
      <w:pPr>
        <w:pStyle w:val="Bodytext50"/>
        <w:shd w:val="clear" w:color="auto" w:fill="auto"/>
        <w:spacing w:before="0" w:after="247" w:line="250" w:lineRule="exact"/>
        <w:ind w:left="40" w:firstLine="0"/>
        <w:rPr>
          <w:rFonts w:ascii="Times New Roman" w:hAnsi="Times New Roman" w:cs="Times New Roman"/>
          <w:sz w:val="24"/>
          <w:szCs w:val="24"/>
        </w:rPr>
      </w:pPr>
      <w:r w:rsidRPr="00CF3B01">
        <w:rPr>
          <w:rFonts w:ascii="Times New Roman" w:hAnsi="Times New Roman" w:cs="Times New Roman"/>
          <w:sz w:val="24"/>
          <w:szCs w:val="24"/>
        </w:rPr>
        <w:t>Analysis of Court</w:t>
      </w:r>
    </w:p>
    <w:p w:rsidR="00EF74AD" w:rsidRPr="00CF3B01" w:rsidRDefault="00A9235A">
      <w:pPr>
        <w:pStyle w:val="Bodytext50"/>
        <w:shd w:val="clear" w:color="auto" w:fill="auto"/>
        <w:spacing w:before="0" w:after="159" w:line="250" w:lineRule="exact"/>
        <w:ind w:left="40" w:firstLine="0"/>
        <w:rPr>
          <w:rFonts w:ascii="Times New Roman" w:hAnsi="Times New Roman" w:cs="Times New Roman"/>
          <w:sz w:val="24"/>
          <w:szCs w:val="24"/>
        </w:rPr>
      </w:pPr>
      <w:r w:rsidRPr="00CF3B01">
        <w:rPr>
          <w:rFonts w:ascii="Times New Roman" w:hAnsi="Times New Roman" w:cs="Times New Roman"/>
          <w:sz w:val="24"/>
          <w:szCs w:val="24"/>
        </w:rPr>
        <w:t>Grounds 1 and 4</w:t>
      </w:r>
    </w:p>
    <w:p w:rsidR="00EF74AD" w:rsidRPr="00CF3B01" w:rsidRDefault="00A9235A">
      <w:pPr>
        <w:pStyle w:val="BodyText1"/>
        <w:shd w:val="clear" w:color="auto" w:fill="auto"/>
        <w:spacing w:before="0" w:after="0" w:line="360" w:lineRule="exact"/>
        <w:ind w:left="40" w:right="360"/>
        <w:rPr>
          <w:rFonts w:ascii="Times New Roman" w:hAnsi="Times New Roman" w:cs="Times New Roman"/>
          <w:sz w:val="24"/>
          <w:szCs w:val="24"/>
        </w:rPr>
        <w:sectPr w:rsidR="00EF74AD" w:rsidRPr="00CF3B01">
          <w:footerReference w:type="even" r:id="rId8"/>
          <w:footerReference w:type="first" r:id="rId9"/>
          <w:pgSz w:w="12240" w:h="16838"/>
          <w:pgMar w:top="1178" w:right="1368" w:bottom="3328" w:left="1397" w:header="0" w:footer="3" w:gutter="0"/>
          <w:cols w:space="720"/>
          <w:noEndnote/>
          <w:titlePg/>
          <w:docGrid w:linePitch="360"/>
        </w:sectPr>
      </w:pPr>
      <w:r w:rsidRPr="00CF3B01">
        <w:rPr>
          <w:rFonts w:ascii="Times New Roman" w:hAnsi="Times New Roman" w:cs="Times New Roman"/>
          <w:sz w:val="24"/>
          <w:szCs w:val="24"/>
        </w:rPr>
        <w:t>The essence of the arguments under these grounds relates to negligence of a banker in handling a custome</w:t>
      </w:r>
      <w:r w:rsidRPr="00CF3B01">
        <w:rPr>
          <w:rFonts w:ascii="Times New Roman" w:hAnsi="Times New Roman" w:cs="Times New Roman"/>
          <w:sz w:val="24"/>
          <w:szCs w:val="24"/>
        </w:rPr>
        <w:t>r’s bank account. I note that there can be no neglig</w:t>
      </w:r>
      <w:r w:rsidR="0024146E">
        <w:rPr>
          <w:rFonts w:ascii="Times New Roman" w:hAnsi="Times New Roman" w:cs="Times New Roman"/>
          <w:sz w:val="24"/>
          <w:szCs w:val="24"/>
        </w:rPr>
        <w:t>ence without a duty of care. The</w:t>
      </w:r>
    </w:p>
    <w:p w:rsidR="00EF74AD" w:rsidRPr="00CF3B01" w:rsidRDefault="00A9235A" w:rsidP="0024146E">
      <w:pPr>
        <w:pStyle w:val="BodyText1"/>
        <w:shd w:val="clear" w:color="auto" w:fill="auto"/>
        <w:spacing w:before="0" w:after="120" w:line="360" w:lineRule="exact"/>
        <w:rPr>
          <w:rFonts w:ascii="Times New Roman" w:hAnsi="Times New Roman" w:cs="Times New Roman"/>
          <w:sz w:val="24"/>
          <w:szCs w:val="24"/>
        </w:rPr>
      </w:pPr>
      <w:proofErr w:type="gramStart"/>
      <w:r w:rsidRPr="00CF3B01">
        <w:rPr>
          <w:rFonts w:ascii="Times New Roman" w:hAnsi="Times New Roman" w:cs="Times New Roman"/>
          <w:sz w:val="24"/>
          <w:szCs w:val="24"/>
        </w:rPr>
        <w:lastRenderedPageBreak/>
        <w:t>duty</w:t>
      </w:r>
      <w:proofErr w:type="gramEnd"/>
      <w:r w:rsidRPr="00CF3B01">
        <w:rPr>
          <w:rFonts w:ascii="Times New Roman" w:hAnsi="Times New Roman" w:cs="Times New Roman"/>
          <w:sz w:val="24"/>
          <w:szCs w:val="24"/>
        </w:rPr>
        <w:t xml:space="preserve"> of care in the present case accrues from the existence of a fiduciary relationship between the banker (in this case the respondent) and its customer (in this case the</w:t>
      </w:r>
      <w:r w:rsidRPr="00CF3B01">
        <w:rPr>
          <w:rFonts w:ascii="Times New Roman" w:hAnsi="Times New Roman" w:cs="Times New Roman"/>
          <w:sz w:val="24"/>
          <w:szCs w:val="24"/>
        </w:rPr>
        <w:t xml:space="preserve"> appellant).</w:t>
      </w:r>
    </w:p>
    <w:p w:rsidR="00EF74AD" w:rsidRPr="00CF3B01" w:rsidRDefault="00A9235A">
      <w:pPr>
        <w:pStyle w:val="BodyText1"/>
        <w:shd w:val="clear" w:color="auto" w:fill="auto"/>
        <w:spacing w:before="0" w:after="112" w:line="360" w:lineRule="exact"/>
        <w:ind w:left="40" w:right="320"/>
        <w:jc w:val="both"/>
        <w:rPr>
          <w:rFonts w:ascii="Times New Roman" w:hAnsi="Times New Roman" w:cs="Times New Roman"/>
          <w:sz w:val="24"/>
          <w:szCs w:val="24"/>
        </w:rPr>
      </w:pPr>
      <w:r w:rsidRPr="00CF3B01">
        <w:rPr>
          <w:rFonts w:ascii="Times New Roman" w:hAnsi="Times New Roman" w:cs="Times New Roman"/>
          <w:sz w:val="24"/>
          <w:szCs w:val="24"/>
        </w:rPr>
        <w:t>It was contended that the respondent bank failed in its duty of care to its customer when it did not critically examine the bank transfer form authorized by the appellant.</w:t>
      </w:r>
    </w:p>
    <w:p w:rsidR="00EF74AD" w:rsidRPr="00CF3B01" w:rsidRDefault="00A9235A">
      <w:pPr>
        <w:pStyle w:val="BodyText1"/>
        <w:shd w:val="clear" w:color="auto" w:fill="auto"/>
        <w:spacing w:before="0" w:after="128" w:line="370" w:lineRule="exact"/>
        <w:ind w:left="40" w:right="320"/>
        <w:jc w:val="both"/>
        <w:rPr>
          <w:rFonts w:ascii="Times New Roman" w:hAnsi="Times New Roman" w:cs="Times New Roman"/>
          <w:sz w:val="24"/>
          <w:szCs w:val="24"/>
        </w:rPr>
      </w:pPr>
      <w:r w:rsidRPr="00CF3B01">
        <w:rPr>
          <w:rFonts w:ascii="Times New Roman" w:hAnsi="Times New Roman" w:cs="Times New Roman"/>
          <w:sz w:val="24"/>
          <w:szCs w:val="24"/>
        </w:rPr>
        <w:t>It was further contended that the respondent bank failed in its duty wh</w:t>
      </w:r>
      <w:r w:rsidRPr="00CF3B01">
        <w:rPr>
          <w:rFonts w:ascii="Times New Roman" w:hAnsi="Times New Roman" w:cs="Times New Roman"/>
          <w:sz w:val="24"/>
          <w:szCs w:val="24"/>
        </w:rPr>
        <w:t>en it acted contrary to the customer’s countermand instructions.</w:t>
      </w:r>
    </w:p>
    <w:p w:rsidR="00EF74AD" w:rsidRPr="00CF3B01" w:rsidRDefault="00A9235A">
      <w:pPr>
        <w:pStyle w:val="Bodytext40"/>
        <w:shd w:val="clear" w:color="auto" w:fill="auto"/>
        <w:spacing w:after="120"/>
        <w:ind w:left="40" w:right="320" w:firstLine="0"/>
        <w:rPr>
          <w:rFonts w:ascii="Times New Roman" w:hAnsi="Times New Roman" w:cs="Times New Roman"/>
          <w:sz w:val="24"/>
          <w:szCs w:val="24"/>
        </w:rPr>
      </w:pPr>
      <w:r w:rsidRPr="00CF3B01">
        <w:rPr>
          <w:rStyle w:val="Bodytext4NotItalic"/>
          <w:rFonts w:ascii="Times New Roman" w:hAnsi="Times New Roman" w:cs="Times New Roman"/>
          <w:sz w:val="24"/>
          <w:szCs w:val="24"/>
        </w:rPr>
        <w:t xml:space="preserve">I will deal with the first issue: </w:t>
      </w:r>
      <w:r w:rsidRPr="00CF3B01">
        <w:rPr>
          <w:rFonts w:ascii="Times New Roman" w:hAnsi="Times New Roman" w:cs="Times New Roman"/>
          <w:sz w:val="24"/>
          <w:szCs w:val="24"/>
        </w:rPr>
        <w:t>whether the respondent bank violated its duty of care to its customer in the manner in which it handled the “defectively” filled transfer form.</w:t>
      </w:r>
    </w:p>
    <w:p w:rsidR="00EF74AD" w:rsidRPr="00CF3B01" w:rsidRDefault="00A9235A">
      <w:pPr>
        <w:pStyle w:val="BodyText1"/>
        <w:shd w:val="clear" w:color="auto" w:fill="auto"/>
        <w:spacing w:before="0" w:after="120" w:line="360" w:lineRule="exact"/>
        <w:ind w:left="40" w:right="1180"/>
        <w:jc w:val="both"/>
        <w:rPr>
          <w:rFonts w:ascii="Times New Roman" w:hAnsi="Times New Roman" w:cs="Times New Roman"/>
          <w:sz w:val="24"/>
          <w:szCs w:val="24"/>
        </w:rPr>
      </w:pPr>
      <w:r w:rsidRPr="00CF3B01">
        <w:rPr>
          <w:rFonts w:ascii="Times New Roman" w:hAnsi="Times New Roman" w:cs="Times New Roman"/>
          <w:sz w:val="24"/>
          <w:szCs w:val="24"/>
        </w:rPr>
        <w:t>The appellant</w:t>
      </w:r>
      <w:r w:rsidRPr="00CF3B01">
        <w:rPr>
          <w:rFonts w:ascii="Times New Roman" w:hAnsi="Times New Roman" w:cs="Times New Roman"/>
          <w:sz w:val="24"/>
          <w:szCs w:val="24"/>
        </w:rPr>
        <w:t xml:space="preserve"> stated that he intentionally filled the transfer form with a different name </w:t>
      </w:r>
      <w:proofErr w:type="spellStart"/>
      <w:r w:rsidRPr="00CF3B01">
        <w:rPr>
          <w:rFonts w:ascii="Times New Roman" w:hAnsi="Times New Roman" w:cs="Times New Roman"/>
          <w:sz w:val="24"/>
          <w:szCs w:val="24"/>
        </w:rPr>
        <w:t>i.e</w:t>
      </w:r>
      <w:proofErr w:type="spellEnd"/>
      <w:r w:rsidRPr="00CF3B01">
        <w:rPr>
          <w:rFonts w:ascii="Times New Roman" w:hAnsi="Times New Roman" w:cs="Times New Roman"/>
          <w:sz w:val="24"/>
          <w:szCs w:val="24"/>
        </w:rPr>
        <w:t xml:space="preserve"> Josephine </w:t>
      </w:r>
      <w:proofErr w:type="spellStart"/>
      <w:r w:rsidRPr="00CF3B01">
        <w:rPr>
          <w:rFonts w:ascii="Times New Roman" w:hAnsi="Times New Roman" w:cs="Times New Roman"/>
          <w:sz w:val="24"/>
          <w:szCs w:val="24"/>
        </w:rPr>
        <w:t>Yanga</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Lagu</w:t>
      </w:r>
      <w:proofErr w:type="spellEnd"/>
      <w:r w:rsidRPr="00CF3B01">
        <w:rPr>
          <w:rFonts w:ascii="Times New Roman" w:hAnsi="Times New Roman" w:cs="Times New Roman"/>
          <w:sz w:val="24"/>
          <w:szCs w:val="24"/>
        </w:rPr>
        <w:t xml:space="preserve"> Felix </w:t>
      </w:r>
      <w:proofErr w:type="spellStart"/>
      <w:r w:rsidRPr="00CF3B01">
        <w:rPr>
          <w:rFonts w:ascii="Times New Roman" w:hAnsi="Times New Roman" w:cs="Times New Roman"/>
          <w:sz w:val="24"/>
          <w:szCs w:val="24"/>
        </w:rPr>
        <w:t>Arim</w:t>
      </w:r>
      <w:proofErr w:type="spellEnd"/>
      <w:r w:rsidRPr="00CF3B01">
        <w:rPr>
          <w:rFonts w:ascii="Times New Roman" w:hAnsi="Times New Roman" w:cs="Times New Roman"/>
          <w:sz w:val="24"/>
          <w:szCs w:val="24"/>
        </w:rPr>
        <w:t xml:space="preserve"> Clive instead of that which was recorded as his account name with the bank - </w:t>
      </w:r>
      <w:proofErr w:type="spellStart"/>
      <w:r w:rsidRPr="00CF3B01">
        <w:rPr>
          <w:rFonts w:ascii="Times New Roman" w:hAnsi="Times New Roman" w:cs="Times New Roman"/>
          <w:sz w:val="24"/>
          <w:szCs w:val="24"/>
        </w:rPr>
        <w:t>Arim</w:t>
      </w:r>
      <w:proofErr w:type="spellEnd"/>
      <w:r w:rsidRPr="00CF3B01">
        <w:rPr>
          <w:rFonts w:ascii="Times New Roman" w:hAnsi="Times New Roman" w:cs="Times New Roman"/>
          <w:sz w:val="24"/>
          <w:szCs w:val="24"/>
        </w:rPr>
        <w:t xml:space="preserve"> Felix Clive. The appellant further stated that he did this de</w:t>
      </w:r>
      <w:r w:rsidRPr="00CF3B01">
        <w:rPr>
          <w:rFonts w:ascii="Times New Roman" w:hAnsi="Times New Roman" w:cs="Times New Roman"/>
          <w:sz w:val="24"/>
          <w:szCs w:val="24"/>
        </w:rPr>
        <w:t>liberately so that his bankers would easily detect the anomaly and thereby thwart the transfer of the said amount.</w:t>
      </w:r>
    </w:p>
    <w:p w:rsidR="00EF74AD" w:rsidRPr="00CF3B01" w:rsidRDefault="00A9235A">
      <w:pPr>
        <w:pStyle w:val="BodyText1"/>
        <w:shd w:val="clear" w:color="auto" w:fill="auto"/>
        <w:spacing w:before="0" w:after="0" w:line="360" w:lineRule="exact"/>
        <w:ind w:left="40"/>
        <w:rPr>
          <w:rFonts w:ascii="Times New Roman" w:hAnsi="Times New Roman" w:cs="Times New Roman"/>
          <w:sz w:val="24"/>
          <w:szCs w:val="24"/>
        </w:rPr>
      </w:pPr>
      <w:r w:rsidRPr="00CF3B01">
        <w:rPr>
          <w:rFonts w:ascii="Times New Roman" w:hAnsi="Times New Roman" w:cs="Times New Roman"/>
          <w:sz w:val="24"/>
          <w:szCs w:val="24"/>
        </w:rPr>
        <w:t>Counsel for the appellant submitted that the respondent bank was under a duty to critically examine the transfer form to detect the anomaly a</w:t>
      </w:r>
      <w:r w:rsidRPr="00CF3B01">
        <w:rPr>
          <w:rFonts w:ascii="Times New Roman" w:hAnsi="Times New Roman" w:cs="Times New Roman"/>
          <w:sz w:val="24"/>
          <w:szCs w:val="24"/>
        </w:rPr>
        <w:t xml:space="preserve">nd since the respondent bank did not do so, it was liable in negligence. In support of his argument, counsel cited the authorities of </w:t>
      </w:r>
      <w:r w:rsidRPr="00CF3B01">
        <w:rPr>
          <w:rStyle w:val="BodytextBold"/>
          <w:rFonts w:ascii="Times New Roman" w:hAnsi="Times New Roman" w:cs="Times New Roman"/>
          <w:sz w:val="24"/>
          <w:szCs w:val="24"/>
        </w:rPr>
        <w:t xml:space="preserve">John Maddox and Carol Maddox vs. First </w:t>
      </w:r>
      <w:proofErr w:type="spellStart"/>
      <w:r w:rsidRPr="00CF3B01">
        <w:rPr>
          <w:rStyle w:val="BodytextBold"/>
          <w:rFonts w:ascii="Times New Roman" w:hAnsi="Times New Roman" w:cs="Times New Roman"/>
          <w:sz w:val="24"/>
          <w:szCs w:val="24"/>
        </w:rPr>
        <w:t>Westroads</w:t>
      </w:r>
      <w:proofErr w:type="spellEnd"/>
      <w:r w:rsidRPr="00CF3B01">
        <w:rPr>
          <w:rStyle w:val="BodytextBold"/>
          <w:rFonts w:ascii="Times New Roman" w:hAnsi="Times New Roman" w:cs="Times New Roman"/>
          <w:sz w:val="24"/>
          <w:szCs w:val="24"/>
        </w:rPr>
        <w:t xml:space="preserve"> Bank (Supra); </w:t>
      </w:r>
      <w:r w:rsidRPr="00CF3B01">
        <w:rPr>
          <w:rFonts w:ascii="Times New Roman" w:hAnsi="Times New Roman" w:cs="Times New Roman"/>
          <w:sz w:val="24"/>
          <w:szCs w:val="24"/>
        </w:rPr>
        <w:t>and two authorities from the Supreme Court of the Philippin</w:t>
      </w:r>
      <w:r w:rsidRPr="00CF3B01">
        <w:rPr>
          <w:rFonts w:ascii="Times New Roman" w:hAnsi="Times New Roman" w:cs="Times New Roman"/>
          <w:sz w:val="24"/>
          <w:szCs w:val="24"/>
        </w:rPr>
        <w:t xml:space="preserve">es - </w:t>
      </w:r>
      <w:r w:rsidRPr="00CF3B01">
        <w:rPr>
          <w:rStyle w:val="BodytextBold"/>
          <w:rFonts w:ascii="Times New Roman" w:hAnsi="Times New Roman" w:cs="Times New Roman"/>
          <w:sz w:val="24"/>
          <w:szCs w:val="24"/>
        </w:rPr>
        <w:t>Philippine National Bank vs. Norman Y. Pike, G.R. No.</w:t>
      </w:r>
    </w:p>
    <w:p w:rsidR="00EF74AD" w:rsidRPr="00CF3B01" w:rsidRDefault="00A9235A">
      <w:pPr>
        <w:pStyle w:val="BodyText1"/>
        <w:shd w:val="clear" w:color="auto" w:fill="auto"/>
        <w:spacing w:before="0" w:after="2056" w:line="360" w:lineRule="exact"/>
        <w:ind w:left="40"/>
        <w:rPr>
          <w:rFonts w:ascii="Times New Roman" w:hAnsi="Times New Roman" w:cs="Times New Roman"/>
          <w:sz w:val="24"/>
          <w:szCs w:val="24"/>
        </w:rPr>
      </w:pPr>
      <w:proofErr w:type="gramStart"/>
      <w:r w:rsidRPr="00CF3B01">
        <w:rPr>
          <w:rStyle w:val="BodytextBold"/>
          <w:rFonts w:ascii="Times New Roman" w:hAnsi="Times New Roman" w:cs="Times New Roman"/>
          <w:sz w:val="24"/>
          <w:szCs w:val="24"/>
        </w:rPr>
        <w:t>146918; Citibank N.A vs. SPS.</w:t>
      </w:r>
      <w:proofErr w:type="gramEnd"/>
      <w:r w:rsidRPr="00CF3B01">
        <w:rPr>
          <w:rStyle w:val="BodytextBold"/>
          <w:rFonts w:ascii="Times New Roman" w:hAnsi="Times New Roman" w:cs="Times New Roman"/>
          <w:sz w:val="24"/>
          <w:szCs w:val="24"/>
        </w:rPr>
        <w:t xml:space="preserve"> </w:t>
      </w:r>
      <w:proofErr w:type="gramStart"/>
      <w:r w:rsidRPr="00CF3B01">
        <w:rPr>
          <w:rStyle w:val="BodytextBold"/>
          <w:rFonts w:ascii="Times New Roman" w:hAnsi="Times New Roman" w:cs="Times New Roman"/>
          <w:sz w:val="24"/>
          <w:szCs w:val="24"/>
        </w:rPr>
        <w:t xml:space="preserve">Luis &amp; </w:t>
      </w:r>
      <w:proofErr w:type="spellStart"/>
      <w:r w:rsidRPr="00CF3B01">
        <w:rPr>
          <w:rStyle w:val="BodytextBold"/>
          <w:rFonts w:ascii="Times New Roman" w:hAnsi="Times New Roman" w:cs="Times New Roman"/>
          <w:sz w:val="24"/>
          <w:szCs w:val="24"/>
        </w:rPr>
        <w:t>Carmelta</w:t>
      </w:r>
      <w:proofErr w:type="spellEnd"/>
      <w:r w:rsidRPr="00CF3B01">
        <w:rPr>
          <w:rStyle w:val="BodytextBold"/>
          <w:rFonts w:ascii="Times New Roman" w:hAnsi="Times New Roman" w:cs="Times New Roman"/>
          <w:sz w:val="24"/>
          <w:szCs w:val="24"/>
        </w:rPr>
        <w:t xml:space="preserve"> </w:t>
      </w:r>
      <w:proofErr w:type="spellStart"/>
      <w:r w:rsidRPr="00CF3B01">
        <w:rPr>
          <w:rStyle w:val="BodytextBold"/>
          <w:rFonts w:ascii="Times New Roman" w:hAnsi="Times New Roman" w:cs="Times New Roman"/>
          <w:sz w:val="24"/>
          <w:szCs w:val="24"/>
        </w:rPr>
        <w:t>Cabamongan</w:t>
      </w:r>
      <w:proofErr w:type="spellEnd"/>
      <w:r w:rsidRPr="00CF3B01">
        <w:rPr>
          <w:rStyle w:val="BodytextBold"/>
          <w:rFonts w:ascii="Times New Roman" w:hAnsi="Times New Roman" w:cs="Times New Roman"/>
          <w:sz w:val="24"/>
          <w:szCs w:val="24"/>
        </w:rPr>
        <w:t xml:space="preserve"> G.R. No. 146918.</w:t>
      </w:r>
      <w:proofErr w:type="gramEnd"/>
      <w:r w:rsidRPr="00CF3B01">
        <w:rPr>
          <w:rStyle w:val="BodytextBold"/>
          <w:rFonts w:ascii="Times New Roman" w:hAnsi="Times New Roman" w:cs="Times New Roman"/>
          <w:sz w:val="24"/>
          <w:szCs w:val="24"/>
        </w:rPr>
        <w:t xml:space="preserve"> </w:t>
      </w:r>
      <w:r w:rsidRPr="00CF3B01">
        <w:rPr>
          <w:rFonts w:ascii="Times New Roman" w:hAnsi="Times New Roman" w:cs="Times New Roman"/>
          <w:sz w:val="24"/>
          <w:szCs w:val="24"/>
        </w:rPr>
        <w:t xml:space="preserve">In these authorities, the courts held banks liable in negligence for paying out sums of money to fraudsters who had forged </w:t>
      </w:r>
      <w:r w:rsidRPr="00CF3B01">
        <w:rPr>
          <w:rFonts w:ascii="Times New Roman" w:hAnsi="Times New Roman" w:cs="Times New Roman"/>
          <w:sz w:val="24"/>
          <w:szCs w:val="24"/>
        </w:rPr>
        <w:t>signatures of their</w:t>
      </w:r>
    </w:p>
    <w:p w:rsidR="00EF74AD" w:rsidRPr="00CF3B01" w:rsidRDefault="00EF74AD" w:rsidP="0024146E">
      <w:pPr>
        <w:pStyle w:val="Bodytext60"/>
        <w:shd w:val="clear" w:color="auto" w:fill="auto"/>
        <w:spacing w:before="0" w:line="190" w:lineRule="exact"/>
        <w:rPr>
          <w:rFonts w:ascii="Times New Roman" w:hAnsi="Times New Roman" w:cs="Times New Roman"/>
          <w:sz w:val="24"/>
          <w:szCs w:val="24"/>
        </w:rPr>
        <w:sectPr w:rsidR="00EF74AD" w:rsidRPr="00CF3B01">
          <w:pgSz w:w="12240" w:h="16838"/>
          <w:pgMar w:top="722" w:right="1558" w:bottom="2104" w:left="1289" w:header="0" w:footer="3" w:gutter="0"/>
          <w:cols w:space="720"/>
          <w:noEndnote/>
          <w:docGrid w:linePitch="360"/>
        </w:sectPr>
      </w:pPr>
    </w:p>
    <w:p w:rsidR="00EF74AD" w:rsidRPr="00CF3B01" w:rsidRDefault="00A9235A" w:rsidP="0024146E">
      <w:pPr>
        <w:pStyle w:val="BodyText1"/>
        <w:shd w:val="clear" w:color="auto" w:fill="auto"/>
        <w:spacing w:before="0" w:after="120" w:line="360" w:lineRule="exact"/>
        <w:ind w:right="280"/>
        <w:rPr>
          <w:rFonts w:ascii="Times New Roman" w:hAnsi="Times New Roman" w:cs="Times New Roman"/>
          <w:sz w:val="24"/>
          <w:szCs w:val="24"/>
        </w:rPr>
      </w:pPr>
      <w:proofErr w:type="gramStart"/>
      <w:r w:rsidRPr="00CF3B01">
        <w:rPr>
          <w:rFonts w:ascii="Times New Roman" w:hAnsi="Times New Roman" w:cs="Times New Roman"/>
          <w:sz w:val="24"/>
          <w:szCs w:val="24"/>
        </w:rPr>
        <w:lastRenderedPageBreak/>
        <w:t>customers</w:t>
      </w:r>
      <w:proofErr w:type="gramEnd"/>
      <w:r w:rsidRPr="00CF3B01">
        <w:rPr>
          <w:rFonts w:ascii="Times New Roman" w:hAnsi="Times New Roman" w:cs="Times New Roman"/>
          <w:sz w:val="24"/>
          <w:szCs w:val="24"/>
        </w:rPr>
        <w:t>. The courts ordered the banks to refund the money paid out to the fraudsters.</w:t>
      </w:r>
    </w:p>
    <w:p w:rsidR="00EF74AD" w:rsidRPr="00CF3B01" w:rsidRDefault="00A9235A">
      <w:pPr>
        <w:pStyle w:val="BodyText1"/>
        <w:shd w:val="clear" w:color="auto" w:fill="auto"/>
        <w:spacing w:before="0" w:after="116"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 xml:space="preserve">In </w:t>
      </w:r>
      <w:r w:rsidRPr="00CF3B01">
        <w:rPr>
          <w:rStyle w:val="BodytextBold"/>
          <w:rFonts w:ascii="Times New Roman" w:hAnsi="Times New Roman" w:cs="Times New Roman"/>
          <w:sz w:val="24"/>
          <w:szCs w:val="24"/>
        </w:rPr>
        <w:t xml:space="preserve">Maddox vs. First </w:t>
      </w:r>
      <w:proofErr w:type="spellStart"/>
      <w:r w:rsidRPr="00CF3B01">
        <w:rPr>
          <w:rStyle w:val="BodytextBold"/>
          <w:rFonts w:ascii="Times New Roman" w:hAnsi="Times New Roman" w:cs="Times New Roman"/>
          <w:sz w:val="24"/>
          <w:szCs w:val="24"/>
        </w:rPr>
        <w:t>Westroads</w:t>
      </w:r>
      <w:proofErr w:type="spellEnd"/>
      <w:r w:rsidRPr="00CF3B01">
        <w:rPr>
          <w:rStyle w:val="BodytextBold"/>
          <w:rFonts w:ascii="Times New Roman" w:hAnsi="Times New Roman" w:cs="Times New Roman"/>
          <w:sz w:val="24"/>
          <w:szCs w:val="24"/>
        </w:rPr>
        <w:t xml:space="preserve"> Bank (supra), </w:t>
      </w:r>
      <w:r w:rsidRPr="00CF3B01">
        <w:rPr>
          <w:rFonts w:ascii="Times New Roman" w:hAnsi="Times New Roman" w:cs="Times New Roman"/>
          <w:sz w:val="24"/>
          <w:szCs w:val="24"/>
        </w:rPr>
        <w:t xml:space="preserve">the Supreme Court of Nebraska in finding the bank liable held </w:t>
      </w:r>
      <w:r w:rsidRPr="00CF3B01">
        <w:rPr>
          <w:rStyle w:val="BodytextItalic"/>
          <w:rFonts w:ascii="Times New Roman" w:hAnsi="Times New Roman" w:cs="Times New Roman"/>
          <w:sz w:val="24"/>
          <w:szCs w:val="24"/>
        </w:rPr>
        <w:t xml:space="preserve">inter alia </w:t>
      </w:r>
      <w:r w:rsidRPr="00CF3B01">
        <w:rPr>
          <w:rFonts w:ascii="Times New Roman" w:hAnsi="Times New Roman" w:cs="Times New Roman"/>
          <w:sz w:val="24"/>
          <w:szCs w:val="24"/>
        </w:rPr>
        <w:t>that:</w:t>
      </w:r>
    </w:p>
    <w:p w:rsidR="00EF74AD" w:rsidRPr="00CF3B01" w:rsidRDefault="00A9235A">
      <w:pPr>
        <w:pStyle w:val="Bodytext50"/>
        <w:shd w:val="clear" w:color="auto" w:fill="auto"/>
        <w:spacing w:before="0" w:after="212" w:line="365" w:lineRule="exact"/>
        <w:ind w:left="740" w:right="280" w:firstLine="0"/>
        <w:rPr>
          <w:rFonts w:ascii="Times New Roman" w:hAnsi="Times New Roman" w:cs="Times New Roman"/>
          <w:sz w:val="24"/>
          <w:szCs w:val="24"/>
        </w:rPr>
      </w:pPr>
      <w:r w:rsidRPr="00CF3B01">
        <w:rPr>
          <w:rFonts w:ascii="Times New Roman" w:hAnsi="Times New Roman" w:cs="Times New Roman"/>
          <w:sz w:val="24"/>
          <w:szCs w:val="24"/>
        </w:rPr>
        <w:t>It is elementary that a bank is held bound to know the genuine signature of its customers. A bank may not permit withdrawal of funds from a savings account absent an order of its depositor.</w:t>
      </w:r>
    </w:p>
    <w:p w:rsidR="00EF74AD" w:rsidRPr="00CF3B01" w:rsidRDefault="00A9235A">
      <w:pPr>
        <w:pStyle w:val="Bodytext50"/>
        <w:shd w:val="clear" w:color="auto" w:fill="auto"/>
        <w:spacing w:before="0" w:after="0" w:line="250" w:lineRule="exact"/>
        <w:ind w:left="20" w:firstLine="0"/>
        <w:rPr>
          <w:rFonts w:ascii="Times New Roman" w:hAnsi="Times New Roman" w:cs="Times New Roman"/>
          <w:sz w:val="24"/>
          <w:szCs w:val="24"/>
        </w:rPr>
      </w:pPr>
      <w:r w:rsidRPr="00CF3B01">
        <w:rPr>
          <w:rStyle w:val="Bodytext5NotBold"/>
          <w:rFonts w:ascii="Times New Roman" w:hAnsi="Times New Roman" w:cs="Times New Roman"/>
          <w:sz w:val="24"/>
          <w:szCs w:val="24"/>
        </w:rPr>
        <w:t xml:space="preserve">In </w:t>
      </w:r>
      <w:r w:rsidRPr="00CF3B01">
        <w:rPr>
          <w:rFonts w:ascii="Times New Roman" w:hAnsi="Times New Roman" w:cs="Times New Roman"/>
          <w:sz w:val="24"/>
          <w:szCs w:val="24"/>
        </w:rPr>
        <w:t xml:space="preserve">Philippine National Bank vs. Norman Y. Pike (supra), </w:t>
      </w:r>
      <w:r w:rsidRPr="00CF3B01">
        <w:rPr>
          <w:rStyle w:val="Bodytext5NotBold"/>
          <w:rFonts w:ascii="Times New Roman" w:hAnsi="Times New Roman" w:cs="Times New Roman"/>
          <w:sz w:val="24"/>
          <w:szCs w:val="24"/>
        </w:rPr>
        <w:t>the</w:t>
      </w:r>
    </w:p>
    <w:p w:rsidR="00EF74AD" w:rsidRPr="00CF3B01" w:rsidRDefault="00A9235A">
      <w:pPr>
        <w:pStyle w:val="BodyText1"/>
        <w:shd w:val="clear" w:color="auto" w:fill="auto"/>
        <w:spacing w:before="0" w:after="120" w:line="360" w:lineRule="exact"/>
        <w:ind w:left="20" w:right="420"/>
        <w:jc w:val="both"/>
        <w:rPr>
          <w:rFonts w:ascii="Times New Roman" w:hAnsi="Times New Roman" w:cs="Times New Roman"/>
          <w:sz w:val="24"/>
          <w:szCs w:val="24"/>
        </w:rPr>
      </w:pPr>
      <w:r w:rsidRPr="00CF3B01">
        <w:rPr>
          <w:rFonts w:ascii="Times New Roman" w:hAnsi="Times New Roman" w:cs="Times New Roman"/>
          <w:sz w:val="24"/>
          <w:szCs w:val="24"/>
        </w:rPr>
        <w:t>Supreme Court of the Philippines compared signatures in the questioned withdrawal slips with the known signatures of the depositor and was convinced that the signatures were forged. The court affirmed the decision of the trial court and the Court of Appeal</w:t>
      </w:r>
      <w:r w:rsidRPr="00CF3B01">
        <w:rPr>
          <w:rFonts w:ascii="Times New Roman" w:hAnsi="Times New Roman" w:cs="Times New Roman"/>
          <w:sz w:val="24"/>
          <w:szCs w:val="24"/>
        </w:rPr>
        <w:t xml:space="preserve"> by holding the bank negligent in performance of its duties in allowing unauthorized withdrawals to be made.</w:t>
      </w:r>
    </w:p>
    <w:p w:rsidR="00EF74AD" w:rsidRPr="00CF3B01" w:rsidRDefault="00A9235A">
      <w:pPr>
        <w:pStyle w:val="BodyText1"/>
        <w:shd w:val="clear" w:color="auto" w:fill="auto"/>
        <w:spacing w:before="0" w:after="120" w:line="360" w:lineRule="exact"/>
        <w:ind w:left="20" w:right="280"/>
        <w:rPr>
          <w:rFonts w:ascii="Times New Roman" w:hAnsi="Times New Roman" w:cs="Times New Roman"/>
          <w:sz w:val="24"/>
          <w:szCs w:val="24"/>
        </w:rPr>
      </w:pPr>
      <w:proofErr w:type="gramStart"/>
      <w:r w:rsidRPr="00CF3B01">
        <w:rPr>
          <w:rFonts w:ascii="Times New Roman" w:hAnsi="Times New Roman" w:cs="Times New Roman"/>
          <w:sz w:val="24"/>
          <w:szCs w:val="24"/>
        </w:rPr>
        <w:t xml:space="preserve">In </w:t>
      </w:r>
      <w:r w:rsidRPr="00CF3B01">
        <w:rPr>
          <w:rStyle w:val="BodytextBold"/>
          <w:rFonts w:ascii="Times New Roman" w:hAnsi="Times New Roman" w:cs="Times New Roman"/>
          <w:sz w:val="24"/>
          <w:szCs w:val="24"/>
        </w:rPr>
        <w:t>Citibank N.A vs. SPS.</w:t>
      </w:r>
      <w:proofErr w:type="gramEnd"/>
      <w:r w:rsidRPr="00CF3B01">
        <w:rPr>
          <w:rStyle w:val="BodytextBold"/>
          <w:rFonts w:ascii="Times New Roman" w:hAnsi="Times New Roman" w:cs="Times New Roman"/>
          <w:sz w:val="24"/>
          <w:szCs w:val="24"/>
        </w:rPr>
        <w:t xml:space="preserve"> Luis and </w:t>
      </w:r>
      <w:proofErr w:type="spellStart"/>
      <w:r w:rsidRPr="00CF3B01">
        <w:rPr>
          <w:rStyle w:val="BodytextBold"/>
          <w:rFonts w:ascii="Times New Roman" w:hAnsi="Times New Roman" w:cs="Times New Roman"/>
          <w:sz w:val="24"/>
          <w:szCs w:val="24"/>
        </w:rPr>
        <w:t>Ors</w:t>
      </w:r>
      <w:proofErr w:type="spellEnd"/>
      <w:r w:rsidRPr="00CF3B01">
        <w:rPr>
          <w:rStyle w:val="BodytextBold"/>
          <w:rFonts w:ascii="Times New Roman" w:hAnsi="Times New Roman" w:cs="Times New Roman"/>
          <w:sz w:val="24"/>
          <w:szCs w:val="24"/>
        </w:rPr>
        <w:t xml:space="preserve"> (supra), </w:t>
      </w:r>
      <w:r w:rsidRPr="00CF3B01">
        <w:rPr>
          <w:rFonts w:ascii="Times New Roman" w:hAnsi="Times New Roman" w:cs="Times New Roman"/>
          <w:sz w:val="24"/>
          <w:szCs w:val="24"/>
        </w:rPr>
        <w:t xml:space="preserve">spouses Luis and Carmelita opened a joint account with the petitioner bank in trust for their sons. </w:t>
      </w:r>
      <w:r w:rsidRPr="00CF3B01">
        <w:rPr>
          <w:rFonts w:ascii="Times New Roman" w:hAnsi="Times New Roman" w:cs="Times New Roman"/>
          <w:sz w:val="24"/>
          <w:szCs w:val="24"/>
        </w:rPr>
        <w:t>A fraudster imposing to be Carmelita presented stolen bank deposit certificates of the spouses to the bank and withdrew money from the account. The spouses sued the bank in negligence. The Supreme Court held that:</w:t>
      </w:r>
    </w:p>
    <w:p w:rsidR="00EF74AD" w:rsidRPr="00CF3B01" w:rsidRDefault="007A20D0">
      <w:pPr>
        <w:pStyle w:val="Bodytext50"/>
        <w:shd w:val="clear" w:color="auto" w:fill="auto"/>
        <w:spacing w:before="0" w:after="120" w:line="360" w:lineRule="exact"/>
        <w:ind w:left="740" w:right="280" w:firstLine="0"/>
        <w:rPr>
          <w:rFonts w:ascii="Times New Roman" w:hAnsi="Times New Roman" w:cs="Times New Roman"/>
          <w:sz w:val="24"/>
          <w:szCs w:val="24"/>
        </w:rPr>
      </w:pPr>
      <w:r w:rsidRPr="00CF3B01">
        <w:rPr>
          <w:rFonts w:ascii="Times New Roman" w:hAnsi="Times New Roman" w:cs="Times New Roman"/>
          <w:noProof/>
          <w:sz w:val="24"/>
          <w:szCs w:val="24"/>
          <w:lang w:val="en-US"/>
        </w:rPr>
        <mc:AlternateContent>
          <mc:Choice Requires="wps">
            <w:drawing>
              <wp:anchor distT="0" distB="0" distL="63500" distR="63500" simplePos="0" relativeHeight="377487105" behindDoc="1" locked="0" layoutInCell="1" allowOverlap="1" wp14:anchorId="7A50126F" wp14:editId="6CE02A5A">
                <wp:simplePos x="0" y="0"/>
                <wp:positionH relativeFrom="margin">
                  <wp:posOffset>5881370</wp:posOffset>
                </wp:positionH>
                <wp:positionV relativeFrom="paragraph">
                  <wp:posOffset>2929890</wp:posOffset>
                </wp:positionV>
                <wp:extent cx="284480" cy="330200"/>
                <wp:effectExtent l="4445" t="0" r="0" b="1905"/>
                <wp:wrapTopAndBottom/>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Bodytext40"/>
                              <w:shd w:val="clear" w:color="auto" w:fill="auto"/>
                              <w:spacing w:line="220" w:lineRule="exact"/>
                              <w:ind w:left="240" w:firstLine="0"/>
                              <w:jc w:val="left"/>
                            </w:pPr>
                            <w:r>
                              <w:rPr>
                                <w:rStyle w:val="Bodytext4Exact"/>
                                <w:i/>
                                <w:iCs/>
                                <w:spacing w:val="0"/>
                              </w:rPr>
                              <w:t>O'</w:t>
                            </w:r>
                          </w:p>
                          <w:p w:rsidR="00EF74AD" w:rsidRDefault="00A9235A">
                            <w:pPr>
                              <w:pStyle w:val="Bodytext7"/>
                              <w:shd w:val="clear" w:color="auto" w:fill="auto"/>
                              <w:spacing w:line="80" w:lineRule="exact"/>
                              <w:ind w:left="100"/>
                            </w:pPr>
                            <w:r>
                              <w:rPr>
                                <w:spacing w:val="-10"/>
                              </w:rPr>
                              <w:t>\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63.1pt;margin-top:230.7pt;width:22.4pt;height:26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" filled="f" stroked="f">
                <v:textbox style="mso-fit-shape-to-text:t" inset="0,0,0,0">
                  <w:txbxContent>
                    <w:p w:rsidR="00EF74AD" w:rsidRDefault="00A9235A">
                      <w:pPr>
                        <w:pStyle w:val="Bodytext40"/>
                        <w:shd w:val="clear" w:color="auto" w:fill="auto"/>
                        <w:spacing w:line="220" w:lineRule="exact"/>
                        <w:ind w:left="240" w:firstLine="0"/>
                        <w:jc w:val="left"/>
                      </w:pPr>
                      <w:r>
                        <w:rPr>
                          <w:rStyle w:val="Bodytext4Exact"/>
                          <w:i/>
                          <w:iCs/>
                          <w:spacing w:val="0"/>
                        </w:rPr>
                        <w:t>O'</w:t>
                      </w:r>
                    </w:p>
                    <w:p w:rsidR="00EF74AD" w:rsidRDefault="00A9235A">
                      <w:pPr>
                        <w:pStyle w:val="Bodytext7"/>
                        <w:shd w:val="clear" w:color="auto" w:fill="auto"/>
                        <w:spacing w:line="80" w:lineRule="exact"/>
                        <w:ind w:left="100"/>
                      </w:pPr>
                      <w:r>
                        <w:rPr>
                          <w:spacing w:val="-10"/>
                        </w:rPr>
                        <w:t>\ \s</w:t>
                      </w:r>
                    </w:p>
                  </w:txbxContent>
                </v:textbox>
                <w10:wrap type="topAndBottom" anchorx="margin"/>
              </v:shape>
            </w:pict>
          </mc:Fallback>
        </mc:AlternateContent>
      </w:r>
      <w:r w:rsidR="00A9235A" w:rsidRPr="00CF3B01">
        <w:rPr>
          <w:rFonts w:ascii="Times New Roman" w:hAnsi="Times New Roman" w:cs="Times New Roman"/>
          <w:sz w:val="24"/>
          <w:szCs w:val="24"/>
        </w:rPr>
        <w:t xml:space="preserve">... </w:t>
      </w:r>
      <w:proofErr w:type="gramStart"/>
      <w:r w:rsidR="00A9235A" w:rsidRPr="00CF3B01">
        <w:rPr>
          <w:rFonts w:ascii="Times New Roman" w:hAnsi="Times New Roman" w:cs="Times New Roman"/>
          <w:sz w:val="24"/>
          <w:szCs w:val="24"/>
        </w:rPr>
        <w:t>since</w:t>
      </w:r>
      <w:proofErr w:type="gramEnd"/>
      <w:r w:rsidR="00A9235A" w:rsidRPr="00CF3B01">
        <w:rPr>
          <w:rFonts w:ascii="Times New Roman" w:hAnsi="Times New Roman" w:cs="Times New Roman"/>
          <w:sz w:val="24"/>
          <w:szCs w:val="24"/>
        </w:rPr>
        <w:t xml:space="preserve"> the banking business </w:t>
      </w:r>
      <w:r w:rsidR="00A9235A" w:rsidRPr="00CF3B01">
        <w:rPr>
          <w:rFonts w:ascii="Times New Roman" w:hAnsi="Times New Roman" w:cs="Times New Roman"/>
          <w:sz w:val="24"/>
          <w:szCs w:val="24"/>
        </w:rPr>
        <w:t>is impressed with public interest, of paramount importance thereto is the trust and confidence of the public in general. Consequently, the highest degree of diligence is expected and high standards of integrity and performance is even required of it ... it</w:t>
      </w:r>
      <w:r w:rsidR="00A9235A" w:rsidRPr="00CF3B01">
        <w:rPr>
          <w:rFonts w:ascii="Times New Roman" w:hAnsi="Times New Roman" w:cs="Times New Roman"/>
          <w:sz w:val="24"/>
          <w:szCs w:val="24"/>
        </w:rPr>
        <w:t xml:space="preserve"> has been sufficiently shown that the signatures of Carmelita in the forms for </w:t>
      </w:r>
      <w:proofErr w:type="spellStart"/>
      <w:r w:rsidR="00A9235A" w:rsidRPr="00CF3B01">
        <w:rPr>
          <w:rFonts w:ascii="Times New Roman" w:hAnsi="Times New Roman" w:cs="Times New Roman"/>
          <w:sz w:val="24"/>
          <w:szCs w:val="24"/>
        </w:rPr>
        <w:t>pretermination</w:t>
      </w:r>
      <w:proofErr w:type="spellEnd"/>
      <w:r w:rsidR="00A9235A" w:rsidRPr="00CF3B01">
        <w:rPr>
          <w:rFonts w:ascii="Times New Roman" w:hAnsi="Times New Roman" w:cs="Times New Roman"/>
          <w:sz w:val="24"/>
          <w:szCs w:val="24"/>
        </w:rPr>
        <w:t xml:space="preserve"> of deposits are forgeries. Citibank, with its signature verification</w:t>
      </w:r>
      <w:r w:rsidR="00A9235A" w:rsidRPr="00CF3B01">
        <w:rPr>
          <w:rFonts w:ascii="Times New Roman" w:hAnsi="Times New Roman" w:cs="Times New Roman"/>
          <w:sz w:val="24"/>
          <w:szCs w:val="24"/>
        </w:rPr>
        <w:br w:type="page"/>
      </w:r>
      <w:r w:rsidR="00A9235A" w:rsidRPr="00CF3B01">
        <w:rPr>
          <w:rFonts w:ascii="Times New Roman" w:hAnsi="Times New Roman" w:cs="Times New Roman"/>
          <w:sz w:val="24"/>
          <w:szCs w:val="24"/>
        </w:rPr>
        <w:lastRenderedPageBreak/>
        <w:t>procedure, failed to detect the forgery. Its negligence consisted in the omission of that deg</w:t>
      </w:r>
      <w:r w:rsidR="00A9235A" w:rsidRPr="00CF3B01">
        <w:rPr>
          <w:rFonts w:ascii="Times New Roman" w:hAnsi="Times New Roman" w:cs="Times New Roman"/>
          <w:sz w:val="24"/>
          <w:szCs w:val="24"/>
        </w:rPr>
        <w:t>ree of diligence required of banks. Citibank cannot label its negligence as mere mistake or human error.</w:t>
      </w:r>
    </w:p>
    <w:p w:rsidR="00EF74AD" w:rsidRPr="00CF3B01" w:rsidRDefault="00A9235A">
      <w:pPr>
        <w:pStyle w:val="BodyText1"/>
        <w:shd w:val="clear" w:color="auto" w:fill="auto"/>
        <w:spacing w:before="0" w:after="120"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I find that the above authorities cited by the appellant’s counsel are irrelevant in the matter before Court and do not support the appellant’s case. T</w:t>
      </w:r>
      <w:r w:rsidRPr="00CF3B01">
        <w:rPr>
          <w:rFonts w:ascii="Times New Roman" w:hAnsi="Times New Roman" w:cs="Times New Roman"/>
          <w:sz w:val="24"/>
          <w:szCs w:val="24"/>
        </w:rPr>
        <w:t>he present case is not one in which payment of money by the bank was made on a forged instrument of payment as was the case in the authorities cited by counsel. It is a fact that the transfer form was signed by the account holder (the appellant) himself. F</w:t>
      </w:r>
      <w:r w:rsidRPr="00CF3B01">
        <w:rPr>
          <w:rFonts w:ascii="Times New Roman" w:hAnsi="Times New Roman" w:cs="Times New Roman"/>
          <w:sz w:val="24"/>
          <w:szCs w:val="24"/>
        </w:rPr>
        <w:t>urther, the payment of money was not made to a fraudster. It was made to the prescribed beneficiary - the Government of South Sudan (GOSS). In this respect therefore, I do not find the respondent bank to have been negligent.</w:t>
      </w:r>
    </w:p>
    <w:p w:rsidR="00EF74AD" w:rsidRPr="00CF3B01" w:rsidRDefault="00A9235A">
      <w:pPr>
        <w:pStyle w:val="BodyText1"/>
        <w:shd w:val="clear" w:color="auto" w:fill="auto"/>
        <w:spacing w:before="0" w:after="120"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In further support of the findi</w:t>
      </w:r>
      <w:r w:rsidRPr="00CF3B01">
        <w:rPr>
          <w:rFonts w:ascii="Times New Roman" w:hAnsi="Times New Roman" w:cs="Times New Roman"/>
          <w:sz w:val="24"/>
          <w:szCs w:val="24"/>
        </w:rPr>
        <w:t>ng that a case of negligence was not proved against the respondent bank, I take note of the fact that on receiving the impugned transfer order signed by the appellant and when the money left the appellant’s account, the bank did not immediately transfer th</w:t>
      </w:r>
      <w:r w:rsidRPr="00CF3B01">
        <w:rPr>
          <w:rFonts w:ascii="Times New Roman" w:hAnsi="Times New Roman" w:cs="Times New Roman"/>
          <w:sz w:val="24"/>
          <w:szCs w:val="24"/>
        </w:rPr>
        <w:t>e funds to the GOSS but instead opened a suspense account.</w:t>
      </w:r>
    </w:p>
    <w:p w:rsidR="00EF74AD" w:rsidRPr="00CF3B01" w:rsidRDefault="00A9235A">
      <w:pPr>
        <w:pStyle w:val="BodyText1"/>
        <w:shd w:val="clear" w:color="auto" w:fill="auto"/>
        <w:spacing w:before="0" w:after="0" w:line="360" w:lineRule="exact"/>
        <w:ind w:left="20" w:right="280"/>
        <w:rPr>
          <w:rFonts w:ascii="Times New Roman" w:hAnsi="Times New Roman" w:cs="Times New Roman"/>
          <w:sz w:val="24"/>
          <w:szCs w:val="24"/>
        </w:rPr>
      </w:pPr>
      <w:r w:rsidRPr="00CF3B01">
        <w:rPr>
          <w:rFonts w:ascii="Times New Roman" w:hAnsi="Times New Roman" w:cs="Times New Roman"/>
          <w:sz w:val="24"/>
          <w:szCs w:val="24"/>
        </w:rPr>
        <w:t>A suspense account is an account in the general ledger that temporarily stores any transactions for which there is uncertainty about the account in which they should be recorded. It is only when th</w:t>
      </w:r>
      <w:r w:rsidRPr="00CF3B01">
        <w:rPr>
          <w:rFonts w:ascii="Times New Roman" w:hAnsi="Times New Roman" w:cs="Times New Roman"/>
          <w:sz w:val="24"/>
          <w:szCs w:val="24"/>
        </w:rPr>
        <w:t xml:space="preserve">e accounting staff investigates and clarifies the purpose of this type of transaction that the transaction is shifted out of the suspense account and into the correct account(s). An entry into a suspense account may be a debit or a credit. </w:t>
      </w:r>
      <w:r w:rsidRPr="00CF3B01">
        <w:rPr>
          <w:rStyle w:val="BodytextBold"/>
          <w:rFonts w:ascii="Times New Roman" w:hAnsi="Times New Roman" w:cs="Times New Roman"/>
          <w:sz w:val="24"/>
          <w:szCs w:val="24"/>
        </w:rPr>
        <w:t xml:space="preserve">(See: Wikipedia </w:t>
      </w:r>
      <w:r w:rsidRPr="00CF3B01">
        <w:rPr>
          <w:rStyle w:val="BodytextBold"/>
          <w:rFonts w:ascii="Times New Roman" w:hAnsi="Times New Roman" w:cs="Times New Roman"/>
          <w:sz w:val="24"/>
          <w:szCs w:val="24"/>
        </w:rPr>
        <w:t xml:space="preserve">The Free </w:t>
      </w:r>
      <w:proofErr w:type="spellStart"/>
      <w:r w:rsidRPr="00CF3B01">
        <w:rPr>
          <w:rStyle w:val="BodytextBold"/>
          <w:rFonts w:ascii="Times New Roman" w:hAnsi="Times New Roman" w:cs="Times New Roman"/>
          <w:sz w:val="24"/>
          <w:szCs w:val="24"/>
        </w:rPr>
        <w:t>Encyclopedia</w:t>
      </w:r>
      <w:proofErr w:type="spellEnd"/>
      <w:r w:rsidRPr="00CF3B01">
        <w:rPr>
          <w:rStyle w:val="BodytextBold"/>
          <w:rFonts w:ascii="Times New Roman" w:hAnsi="Times New Roman" w:cs="Times New Roman"/>
          <w:sz w:val="24"/>
          <w:szCs w:val="24"/>
        </w:rPr>
        <w:t>, https:// en.wikipedia.org accessed on 2</w:t>
      </w:r>
      <w:r w:rsidRPr="00CF3B01">
        <w:rPr>
          <w:rStyle w:val="BodytextBold"/>
          <w:rFonts w:ascii="Times New Roman" w:hAnsi="Times New Roman" w:cs="Times New Roman"/>
          <w:sz w:val="24"/>
          <w:szCs w:val="24"/>
          <w:vertAlign w:val="superscript"/>
        </w:rPr>
        <w:t>nd</w:t>
      </w:r>
      <w:r w:rsidRPr="00CF3B01">
        <w:rPr>
          <w:rStyle w:val="BodytextBold"/>
          <w:rFonts w:ascii="Times New Roman" w:hAnsi="Times New Roman" w:cs="Times New Roman"/>
          <w:sz w:val="24"/>
          <w:szCs w:val="24"/>
        </w:rPr>
        <w:t xml:space="preserve"> December, 2016).</w:t>
      </w:r>
    </w:p>
    <w:p w:rsidR="00EF74AD" w:rsidRPr="00CF3B01" w:rsidRDefault="00A9235A">
      <w:pPr>
        <w:pStyle w:val="BodyText1"/>
        <w:shd w:val="clear" w:color="auto" w:fill="auto"/>
        <w:spacing w:before="0" w:after="120" w:line="360" w:lineRule="exact"/>
        <w:ind w:left="40" w:right="720"/>
        <w:rPr>
          <w:rFonts w:ascii="Times New Roman" w:hAnsi="Times New Roman" w:cs="Times New Roman"/>
          <w:sz w:val="24"/>
          <w:szCs w:val="24"/>
        </w:rPr>
      </w:pPr>
      <w:r w:rsidRPr="00CF3B01">
        <w:rPr>
          <w:rFonts w:ascii="Times New Roman" w:hAnsi="Times New Roman" w:cs="Times New Roman"/>
          <w:sz w:val="24"/>
          <w:szCs w:val="24"/>
        </w:rPr>
        <w:t>In the present matter, the bank opened a suspense account to record the 190,000 USD on a temporary basis because the appropriate account could not be determined at the time t</w:t>
      </w:r>
      <w:r w:rsidRPr="00CF3B01">
        <w:rPr>
          <w:rFonts w:ascii="Times New Roman" w:hAnsi="Times New Roman" w:cs="Times New Roman"/>
          <w:sz w:val="24"/>
          <w:szCs w:val="24"/>
        </w:rPr>
        <w:t>he transaction needed to be recorded.</w:t>
      </w:r>
    </w:p>
    <w:p w:rsidR="00EF74AD" w:rsidRPr="00CF3B01" w:rsidRDefault="00A9235A">
      <w:pPr>
        <w:pStyle w:val="BodyText1"/>
        <w:shd w:val="clear" w:color="auto" w:fill="auto"/>
        <w:spacing w:before="0" w:after="116" w:line="360" w:lineRule="exact"/>
        <w:ind w:left="40" w:right="720"/>
        <w:rPr>
          <w:rFonts w:ascii="Times New Roman" w:hAnsi="Times New Roman" w:cs="Times New Roman"/>
          <w:sz w:val="24"/>
          <w:szCs w:val="24"/>
        </w:rPr>
      </w:pPr>
      <w:r w:rsidRPr="00CF3B01">
        <w:rPr>
          <w:rFonts w:ascii="Times New Roman" w:hAnsi="Times New Roman" w:cs="Times New Roman"/>
          <w:sz w:val="24"/>
          <w:szCs w:val="24"/>
        </w:rPr>
        <w:t xml:space="preserve">The appellant stated that he made a deliberate error in the names he used while filling out the transfer form. I come to the conclusion that it is due to this apparent error that the bank opened a suspense account on </w:t>
      </w:r>
      <w:r w:rsidRPr="00CF3B01">
        <w:rPr>
          <w:rFonts w:ascii="Times New Roman" w:hAnsi="Times New Roman" w:cs="Times New Roman"/>
          <w:sz w:val="24"/>
          <w:szCs w:val="24"/>
        </w:rPr>
        <w:t>which the funds were deposited before completing the transaction to the beneficiary. I note that much later, at the time when the bank transferred the funds to the GOSS in obedience to a court order, there was no doubt that the transfer instrument had been</w:t>
      </w:r>
      <w:r w:rsidRPr="00CF3B01">
        <w:rPr>
          <w:rFonts w:ascii="Times New Roman" w:hAnsi="Times New Roman" w:cs="Times New Roman"/>
          <w:sz w:val="24"/>
          <w:szCs w:val="24"/>
        </w:rPr>
        <w:t xml:space="preserve"> signed by the </w:t>
      </w:r>
      <w:proofErr w:type="gramStart"/>
      <w:r w:rsidRPr="00CF3B01">
        <w:rPr>
          <w:rFonts w:ascii="Times New Roman" w:hAnsi="Times New Roman" w:cs="Times New Roman"/>
          <w:sz w:val="24"/>
          <w:szCs w:val="24"/>
        </w:rPr>
        <w:t>bank’s</w:t>
      </w:r>
      <w:proofErr w:type="gramEnd"/>
      <w:r w:rsidRPr="00CF3B01">
        <w:rPr>
          <w:rFonts w:ascii="Times New Roman" w:hAnsi="Times New Roman" w:cs="Times New Roman"/>
          <w:sz w:val="24"/>
          <w:szCs w:val="24"/>
        </w:rPr>
        <w:t xml:space="preserve"> customer/the account holder. I accordingly conclude that in performing the above duties, the bank acted with due diligence.</w:t>
      </w:r>
    </w:p>
    <w:p w:rsidR="00EF74AD" w:rsidRPr="00CF3B01" w:rsidRDefault="00A9235A">
      <w:pPr>
        <w:pStyle w:val="Bodytext40"/>
        <w:shd w:val="clear" w:color="auto" w:fill="auto"/>
        <w:spacing w:after="124" w:line="365" w:lineRule="exact"/>
        <w:ind w:left="40" w:right="260" w:firstLine="0"/>
        <w:jc w:val="left"/>
        <w:rPr>
          <w:rFonts w:ascii="Times New Roman" w:hAnsi="Times New Roman" w:cs="Times New Roman"/>
          <w:sz w:val="24"/>
          <w:szCs w:val="24"/>
        </w:rPr>
      </w:pPr>
      <w:r w:rsidRPr="00CF3B01">
        <w:rPr>
          <w:rStyle w:val="Bodytext4NotItalic"/>
          <w:rFonts w:ascii="Times New Roman" w:hAnsi="Times New Roman" w:cs="Times New Roman"/>
          <w:sz w:val="24"/>
          <w:szCs w:val="24"/>
        </w:rPr>
        <w:t xml:space="preserve">I will now deal with the second question; </w:t>
      </w:r>
      <w:r w:rsidRPr="00CF3B01">
        <w:rPr>
          <w:rFonts w:ascii="Times New Roman" w:hAnsi="Times New Roman" w:cs="Times New Roman"/>
          <w:sz w:val="24"/>
          <w:szCs w:val="24"/>
        </w:rPr>
        <w:t>whether the respondent bank failed in its duty when it acted contrar</w:t>
      </w:r>
      <w:r w:rsidRPr="00CF3B01">
        <w:rPr>
          <w:rFonts w:ascii="Times New Roman" w:hAnsi="Times New Roman" w:cs="Times New Roman"/>
          <w:sz w:val="24"/>
          <w:szCs w:val="24"/>
        </w:rPr>
        <w:t>y to the customer’s countermand instructions.</w:t>
      </w:r>
    </w:p>
    <w:p w:rsidR="00EF74AD" w:rsidRPr="00CF3B01" w:rsidRDefault="00A9235A">
      <w:pPr>
        <w:pStyle w:val="BodyText1"/>
        <w:shd w:val="clear" w:color="auto" w:fill="auto"/>
        <w:spacing w:before="0" w:after="0" w:line="360" w:lineRule="exact"/>
        <w:ind w:left="40" w:right="720"/>
        <w:rPr>
          <w:rFonts w:ascii="Times New Roman" w:hAnsi="Times New Roman" w:cs="Times New Roman"/>
          <w:sz w:val="24"/>
          <w:szCs w:val="24"/>
        </w:rPr>
      </w:pPr>
      <w:r w:rsidRPr="00CF3B01">
        <w:rPr>
          <w:rFonts w:ascii="Times New Roman" w:hAnsi="Times New Roman" w:cs="Times New Roman"/>
          <w:sz w:val="24"/>
          <w:szCs w:val="24"/>
        </w:rPr>
        <w:t xml:space="preserve">One of the general principles in the banker-customer relationship is that a bank is expected to comply strictly with their customer’s orders. (See for example the persuasive authority of </w:t>
      </w:r>
      <w:r w:rsidRPr="00CF3B01">
        <w:rPr>
          <w:rStyle w:val="BodytextBold"/>
          <w:rFonts w:ascii="Times New Roman" w:hAnsi="Times New Roman" w:cs="Times New Roman"/>
          <w:sz w:val="24"/>
          <w:szCs w:val="24"/>
        </w:rPr>
        <w:t>Bank of New South Wales</w:t>
      </w:r>
      <w:r w:rsidRPr="00CF3B01">
        <w:rPr>
          <w:rStyle w:val="BodytextBold"/>
          <w:rFonts w:ascii="Times New Roman" w:hAnsi="Times New Roman" w:cs="Times New Roman"/>
          <w:sz w:val="24"/>
          <w:szCs w:val="24"/>
        </w:rPr>
        <w:t xml:space="preserve"> v Laing [1954] AC 135 </w:t>
      </w:r>
      <w:r w:rsidRPr="00CF3B01">
        <w:rPr>
          <w:rFonts w:ascii="Times New Roman" w:hAnsi="Times New Roman" w:cs="Times New Roman"/>
          <w:sz w:val="24"/>
          <w:szCs w:val="24"/>
        </w:rPr>
        <w:t xml:space="preserve">wherein the Judicial </w:t>
      </w:r>
      <w:r w:rsidRPr="00CF3B01">
        <w:rPr>
          <w:rFonts w:ascii="Times New Roman" w:hAnsi="Times New Roman" w:cs="Times New Roman"/>
          <w:sz w:val="24"/>
          <w:szCs w:val="24"/>
        </w:rPr>
        <w:lastRenderedPageBreak/>
        <w:t>Committee of the Privy Council held that there was an obligation on a bank to comply with their customer’s payment order so long as the account was in credit). However, I am aware that this duty is not absolute.</w:t>
      </w:r>
    </w:p>
    <w:p w:rsidR="00EF74AD" w:rsidRPr="00CF3B01" w:rsidRDefault="00A9235A">
      <w:pPr>
        <w:pStyle w:val="BodyText1"/>
        <w:shd w:val="clear" w:color="auto" w:fill="auto"/>
        <w:spacing w:before="0" w:after="0" w:line="360" w:lineRule="exact"/>
        <w:ind w:left="40" w:right="720"/>
        <w:rPr>
          <w:rFonts w:ascii="Times New Roman" w:hAnsi="Times New Roman" w:cs="Times New Roman"/>
          <w:sz w:val="24"/>
          <w:szCs w:val="24"/>
        </w:rPr>
        <w:sectPr w:rsidR="00EF74AD" w:rsidRPr="00CF3B01">
          <w:footerReference w:type="even" r:id="rId10"/>
          <w:footerReference w:type="default" r:id="rId11"/>
          <w:footerReference w:type="first" r:id="rId12"/>
          <w:pgSz w:w="12240" w:h="16838"/>
          <w:pgMar w:top="722" w:right="1558" w:bottom="2104" w:left="1289" w:header="0" w:footer="3" w:gutter="0"/>
          <w:cols w:space="720"/>
          <w:noEndnote/>
          <w:titlePg/>
          <w:docGrid w:linePitch="360"/>
        </w:sectPr>
      </w:pPr>
      <w:r w:rsidRPr="00CF3B01">
        <w:rPr>
          <w:rFonts w:ascii="Times New Roman" w:hAnsi="Times New Roman" w:cs="Times New Roman"/>
          <w:sz w:val="24"/>
          <w:szCs w:val="24"/>
        </w:rPr>
        <w:t xml:space="preserve">There are instances when the bank’s decision not to honour its customer’s instructions will not amount to breach of its duty to the customer. Indeed in </w:t>
      </w:r>
      <w:proofErr w:type="spellStart"/>
      <w:r w:rsidRPr="00CF3B01">
        <w:rPr>
          <w:rStyle w:val="BodytextBold"/>
          <w:rFonts w:ascii="Times New Roman" w:hAnsi="Times New Roman" w:cs="Times New Roman"/>
          <w:sz w:val="24"/>
          <w:szCs w:val="24"/>
        </w:rPr>
        <w:t>Stanbic</w:t>
      </w:r>
      <w:proofErr w:type="spellEnd"/>
      <w:r w:rsidRPr="00CF3B01">
        <w:rPr>
          <w:rStyle w:val="BodytextBold"/>
          <w:rFonts w:ascii="Times New Roman" w:hAnsi="Times New Roman" w:cs="Times New Roman"/>
          <w:sz w:val="24"/>
          <w:szCs w:val="24"/>
        </w:rPr>
        <w:t xml:space="preserve"> Bank Uganda Ltd v Uganda Crocs Limited (Civil Appeal No.4 of 2004 SC), </w:t>
      </w:r>
      <w:r w:rsidRPr="00CF3B01">
        <w:rPr>
          <w:rFonts w:ascii="Times New Roman" w:hAnsi="Times New Roman" w:cs="Times New Roman"/>
          <w:sz w:val="24"/>
          <w:szCs w:val="24"/>
        </w:rPr>
        <w:t>this Court impliedly limi</w:t>
      </w:r>
      <w:r w:rsidRPr="00CF3B01">
        <w:rPr>
          <w:rFonts w:ascii="Times New Roman" w:hAnsi="Times New Roman" w:cs="Times New Roman"/>
          <w:sz w:val="24"/>
          <w:szCs w:val="24"/>
        </w:rPr>
        <w:t>ted the fiduciary duty of a bank to situations of “normalcy” when it stated that:</w:t>
      </w:r>
    </w:p>
    <w:p w:rsidR="00EF74AD" w:rsidRPr="00CF3B01" w:rsidRDefault="00A9235A">
      <w:pPr>
        <w:pStyle w:val="Bodytext50"/>
        <w:shd w:val="clear" w:color="auto" w:fill="auto"/>
        <w:spacing w:before="0" w:after="120" w:line="360" w:lineRule="exact"/>
        <w:ind w:left="740" w:right="280" w:firstLine="0"/>
        <w:rPr>
          <w:rFonts w:ascii="Times New Roman" w:hAnsi="Times New Roman" w:cs="Times New Roman"/>
          <w:sz w:val="24"/>
          <w:szCs w:val="24"/>
        </w:rPr>
      </w:pPr>
      <w:r w:rsidRPr="00CF3B01">
        <w:rPr>
          <w:rFonts w:ascii="Times New Roman" w:hAnsi="Times New Roman" w:cs="Times New Roman"/>
          <w:sz w:val="24"/>
          <w:szCs w:val="24"/>
        </w:rPr>
        <w:lastRenderedPageBreak/>
        <w:t xml:space="preserve">(The) legal Principles which govern the relationship between a bank and its customer are well settled. The duty of a bank is to act in accordance with the lawful requests of </w:t>
      </w:r>
      <w:r w:rsidRPr="00CF3B01">
        <w:rPr>
          <w:rFonts w:ascii="Times New Roman" w:hAnsi="Times New Roman" w:cs="Times New Roman"/>
          <w:sz w:val="24"/>
          <w:szCs w:val="24"/>
        </w:rPr>
        <w:t xml:space="preserve">its customer in </w:t>
      </w:r>
      <w:r w:rsidRPr="00CF3B01">
        <w:rPr>
          <w:rStyle w:val="Bodytext51"/>
          <w:rFonts w:ascii="Times New Roman" w:hAnsi="Times New Roman" w:cs="Times New Roman"/>
          <w:b/>
          <w:bCs/>
          <w:sz w:val="24"/>
          <w:szCs w:val="24"/>
        </w:rPr>
        <w:t>normal</w:t>
      </w:r>
      <w:r w:rsidRPr="00CF3B01">
        <w:rPr>
          <w:rFonts w:ascii="Times New Roman" w:hAnsi="Times New Roman" w:cs="Times New Roman"/>
          <w:sz w:val="24"/>
          <w:szCs w:val="24"/>
        </w:rPr>
        <w:t xml:space="preserve"> operation of its customer’s account. </w:t>
      </w:r>
      <w:r w:rsidRPr="00CF3B01">
        <w:rPr>
          <w:rStyle w:val="Bodytext5NotBold"/>
          <w:rFonts w:ascii="Times New Roman" w:hAnsi="Times New Roman" w:cs="Times New Roman"/>
          <w:sz w:val="24"/>
          <w:szCs w:val="24"/>
        </w:rPr>
        <w:t>(Emphasis added)</w:t>
      </w:r>
    </w:p>
    <w:p w:rsidR="00EF74AD" w:rsidRPr="00CF3B01" w:rsidRDefault="00A9235A">
      <w:pPr>
        <w:pStyle w:val="BodyText1"/>
        <w:shd w:val="clear" w:color="auto" w:fill="auto"/>
        <w:spacing w:before="0" w:after="208" w:line="360" w:lineRule="exact"/>
        <w:ind w:left="40" w:right="280"/>
        <w:jc w:val="both"/>
        <w:rPr>
          <w:rFonts w:ascii="Times New Roman" w:hAnsi="Times New Roman" w:cs="Times New Roman"/>
          <w:sz w:val="24"/>
          <w:szCs w:val="24"/>
        </w:rPr>
      </w:pPr>
      <w:r w:rsidRPr="00CF3B01">
        <w:rPr>
          <w:rFonts w:ascii="Times New Roman" w:hAnsi="Times New Roman" w:cs="Times New Roman"/>
          <w:sz w:val="24"/>
          <w:szCs w:val="24"/>
        </w:rPr>
        <w:t xml:space="preserve">The English persuasive authority of </w:t>
      </w:r>
      <w:r w:rsidRPr="00CF3B01">
        <w:rPr>
          <w:rStyle w:val="BodytextBold"/>
          <w:rFonts w:ascii="Times New Roman" w:hAnsi="Times New Roman" w:cs="Times New Roman"/>
          <w:sz w:val="24"/>
          <w:szCs w:val="24"/>
        </w:rPr>
        <w:t xml:space="preserve">Her Majesty’s Commissioners of Customs and Excise vs. Barclays Bank pic (2006) UKHL 28, </w:t>
      </w:r>
      <w:r w:rsidRPr="00CF3B01">
        <w:rPr>
          <w:rFonts w:ascii="Times New Roman" w:hAnsi="Times New Roman" w:cs="Times New Roman"/>
          <w:sz w:val="24"/>
          <w:szCs w:val="24"/>
        </w:rPr>
        <w:t>is on fours with the matter before this Court. The Hous</w:t>
      </w:r>
      <w:r w:rsidRPr="00CF3B01">
        <w:rPr>
          <w:rFonts w:ascii="Times New Roman" w:hAnsi="Times New Roman" w:cs="Times New Roman"/>
          <w:sz w:val="24"/>
          <w:szCs w:val="24"/>
        </w:rPr>
        <w:t>e of Lords was confronted with the issue of whether a bank, notified of a freezing injunction granted to the third party against one of the bank’s customers owes a duty to the third party to take reasonable care to comply with the terms of the injunction.</w:t>
      </w:r>
    </w:p>
    <w:p w:rsidR="00EF74AD" w:rsidRPr="00CF3B01" w:rsidRDefault="00A9235A">
      <w:pPr>
        <w:pStyle w:val="BodyText1"/>
        <w:shd w:val="clear" w:color="auto" w:fill="auto"/>
        <w:spacing w:before="0" w:after="164" w:line="250" w:lineRule="exact"/>
        <w:ind w:left="40"/>
        <w:rPr>
          <w:rFonts w:ascii="Times New Roman" w:hAnsi="Times New Roman" w:cs="Times New Roman"/>
          <w:sz w:val="24"/>
          <w:szCs w:val="24"/>
        </w:rPr>
      </w:pPr>
      <w:r w:rsidRPr="00CF3B01">
        <w:rPr>
          <w:rFonts w:ascii="Times New Roman" w:hAnsi="Times New Roman" w:cs="Times New Roman"/>
          <w:sz w:val="24"/>
          <w:szCs w:val="24"/>
        </w:rPr>
        <w:t>Lord Bingham held:</w:t>
      </w:r>
    </w:p>
    <w:p w:rsidR="00EF74AD" w:rsidRPr="00CF3B01" w:rsidRDefault="00A9235A">
      <w:pPr>
        <w:pStyle w:val="Bodytext50"/>
        <w:shd w:val="clear" w:color="auto" w:fill="auto"/>
        <w:spacing w:before="0" w:after="120" w:line="360" w:lineRule="exact"/>
        <w:ind w:left="740" w:right="280" w:firstLine="0"/>
        <w:rPr>
          <w:rFonts w:ascii="Times New Roman" w:hAnsi="Times New Roman" w:cs="Times New Roman"/>
          <w:sz w:val="24"/>
          <w:szCs w:val="24"/>
        </w:rPr>
      </w:pPr>
      <w:r w:rsidRPr="00CF3B01">
        <w:rPr>
          <w:rFonts w:ascii="Times New Roman" w:hAnsi="Times New Roman" w:cs="Times New Roman"/>
          <w:sz w:val="24"/>
          <w:szCs w:val="24"/>
        </w:rPr>
        <w:t xml:space="preserve">A bank’s relationship with its customers is subject to the law of the land, which provides for the grant of freezing injunctions. It seems to me in the final analysis unjust and unreasonable that the Bank should, on being notified of an </w:t>
      </w:r>
      <w:r w:rsidRPr="00CF3B01">
        <w:rPr>
          <w:rFonts w:ascii="Times New Roman" w:hAnsi="Times New Roman" w:cs="Times New Roman"/>
          <w:sz w:val="24"/>
          <w:szCs w:val="24"/>
        </w:rPr>
        <w:t>order which it had no opportunity to resist, become exposed to liability.</w:t>
      </w:r>
    </w:p>
    <w:p w:rsidR="00EF74AD" w:rsidRPr="00CF3B01" w:rsidRDefault="00A9235A">
      <w:pPr>
        <w:pStyle w:val="Bodytext40"/>
        <w:shd w:val="clear" w:color="auto" w:fill="auto"/>
        <w:spacing w:after="112"/>
        <w:ind w:left="40" w:right="580" w:firstLine="0"/>
        <w:jc w:val="left"/>
        <w:rPr>
          <w:rFonts w:ascii="Times New Roman" w:hAnsi="Times New Roman" w:cs="Times New Roman"/>
          <w:sz w:val="24"/>
          <w:szCs w:val="24"/>
        </w:rPr>
      </w:pPr>
      <w:r w:rsidRPr="00CF3B01">
        <w:rPr>
          <w:rStyle w:val="Bodytext4NotItalic"/>
          <w:rFonts w:ascii="Times New Roman" w:hAnsi="Times New Roman" w:cs="Times New Roman"/>
          <w:sz w:val="24"/>
          <w:szCs w:val="24"/>
        </w:rPr>
        <w:t xml:space="preserve">Lord Walker held: </w:t>
      </w:r>
      <w:r w:rsidRPr="00CF3B01">
        <w:rPr>
          <w:rFonts w:ascii="Times New Roman" w:hAnsi="Times New Roman" w:cs="Times New Roman"/>
          <w:sz w:val="24"/>
          <w:szCs w:val="24"/>
        </w:rPr>
        <w:t>“The bank’s duty to its customer was overridden and suspended by the freezing order. Its position was a neutral position. ”</w:t>
      </w:r>
    </w:p>
    <w:p w:rsidR="00EF74AD" w:rsidRPr="00CF3B01" w:rsidRDefault="00A9235A">
      <w:pPr>
        <w:pStyle w:val="Bodytext40"/>
        <w:shd w:val="clear" w:color="auto" w:fill="auto"/>
        <w:spacing w:after="128" w:line="370" w:lineRule="exact"/>
        <w:ind w:left="40" w:right="580" w:firstLine="0"/>
        <w:jc w:val="left"/>
        <w:rPr>
          <w:rFonts w:ascii="Times New Roman" w:hAnsi="Times New Roman" w:cs="Times New Roman"/>
          <w:sz w:val="24"/>
          <w:szCs w:val="24"/>
        </w:rPr>
      </w:pPr>
      <w:r w:rsidRPr="00CF3B01">
        <w:rPr>
          <w:rStyle w:val="Bodytext4NotItalic"/>
          <w:rFonts w:ascii="Times New Roman" w:hAnsi="Times New Roman" w:cs="Times New Roman"/>
          <w:sz w:val="24"/>
          <w:szCs w:val="24"/>
        </w:rPr>
        <w:t xml:space="preserve">Lord Hoffman held: </w:t>
      </w:r>
      <w:r w:rsidRPr="00CF3B01">
        <w:rPr>
          <w:rFonts w:ascii="Times New Roman" w:hAnsi="Times New Roman" w:cs="Times New Roman"/>
          <w:sz w:val="24"/>
          <w:szCs w:val="24"/>
        </w:rPr>
        <w:t>“the freezing order s</w:t>
      </w:r>
      <w:r w:rsidRPr="00CF3B01">
        <w:rPr>
          <w:rFonts w:ascii="Times New Roman" w:hAnsi="Times New Roman" w:cs="Times New Roman"/>
          <w:sz w:val="24"/>
          <w:szCs w:val="24"/>
        </w:rPr>
        <w:t>uspended</w:t>
      </w:r>
      <w:r w:rsidR="0024146E">
        <w:rPr>
          <w:rFonts w:ascii="Times New Roman" w:hAnsi="Times New Roman" w:cs="Times New Roman"/>
          <w:sz w:val="24"/>
          <w:szCs w:val="24"/>
        </w:rPr>
        <w:t xml:space="preserve"> the bank’s duty to its client.</w:t>
      </w:r>
      <w:r w:rsidRPr="00CF3B01">
        <w:rPr>
          <w:rFonts w:ascii="Times New Roman" w:hAnsi="Times New Roman" w:cs="Times New Roman"/>
          <w:sz w:val="24"/>
          <w:szCs w:val="24"/>
        </w:rPr>
        <w:t>”</w:t>
      </w:r>
    </w:p>
    <w:p w:rsidR="00EF74AD" w:rsidRPr="00CF3B01" w:rsidRDefault="00A9235A" w:rsidP="0024146E">
      <w:pPr>
        <w:pStyle w:val="BodyText1"/>
        <w:shd w:val="clear" w:color="auto" w:fill="auto"/>
        <w:spacing w:before="0" w:after="0" w:line="360" w:lineRule="exact"/>
        <w:ind w:left="40" w:right="580"/>
        <w:rPr>
          <w:rFonts w:ascii="Times New Roman" w:hAnsi="Times New Roman" w:cs="Times New Roman"/>
          <w:sz w:val="24"/>
          <w:szCs w:val="24"/>
        </w:rPr>
        <w:sectPr w:rsidR="00EF74AD" w:rsidRPr="00CF3B01">
          <w:footerReference w:type="even" r:id="rId13"/>
          <w:footerReference w:type="default" r:id="rId14"/>
          <w:footerReference w:type="first" r:id="rId15"/>
          <w:pgSz w:w="12240" w:h="16838"/>
          <w:pgMar w:top="722" w:right="1558" w:bottom="2104" w:left="1289" w:header="0" w:footer="3" w:gutter="0"/>
          <w:cols w:space="720"/>
          <w:noEndnote/>
          <w:docGrid w:linePitch="360"/>
        </w:sectPr>
      </w:pPr>
      <w:r w:rsidRPr="00CF3B01">
        <w:rPr>
          <w:rFonts w:ascii="Times New Roman" w:hAnsi="Times New Roman" w:cs="Times New Roman"/>
          <w:sz w:val="24"/>
          <w:szCs w:val="24"/>
        </w:rPr>
        <w:t>In the present appeal, the evidence on record shows that before the transfer was completed to the GOSS, the money was put in a suspense account by the respondent bank. On</w:t>
      </w:r>
      <w:r w:rsidR="0024146E">
        <w:rPr>
          <w:rFonts w:ascii="Times New Roman" w:hAnsi="Times New Roman" w:cs="Times New Roman"/>
          <w:sz w:val="24"/>
          <w:szCs w:val="24"/>
        </w:rPr>
        <w:t xml:space="preserve"> 22.7.2009, </w:t>
      </w:r>
      <w:r w:rsidRPr="00CF3B01">
        <w:rPr>
          <w:rFonts w:ascii="Times New Roman" w:hAnsi="Times New Roman" w:cs="Times New Roman"/>
          <w:sz w:val="24"/>
          <w:szCs w:val="24"/>
        </w:rPr>
        <w:t xml:space="preserve">while the money was </w:t>
      </w:r>
      <w:r w:rsidRPr="00CF3B01">
        <w:rPr>
          <w:rFonts w:ascii="Times New Roman" w:hAnsi="Times New Roman" w:cs="Times New Roman"/>
          <w:sz w:val="24"/>
          <w:szCs w:val="24"/>
        </w:rPr>
        <w:t>still in the suspense account, the bank was served with an injunction freezing both the appellant’s account and the suspense account. On</w:t>
      </w:r>
      <w:r w:rsidR="0024146E">
        <w:rPr>
          <w:rFonts w:ascii="Times New Roman" w:hAnsi="Times New Roman" w:cs="Times New Roman"/>
          <w:sz w:val="24"/>
          <w:szCs w:val="24"/>
        </w:rPr>
        <w:t xml:space="preserve"> 18.11.2009,</w:t>
      </w:r>
    </w:p>
    <w:p w:rsidR="00EF74AD" w:rsidRPr="00CF3B01" w:rsidRDefault="00A9235A" w:rsidP="0024146E">
      <w:pPr>
        <w:pStyle w:val="BodyText1"/>
        <w:shd w:val="clear" w:color="auto" w:fill="auto"/>
        <w:tabs>
          <w:tab w:val="left" w:pos="1773"/>
        </w:tabs>
        <w:spacing w:before="0" w:after="120" w:line="360" w:lineRule="exact"/>
        <w:ind w:right="1020"/>
        <w:rPr>
          <w:rFonts w:ascii="Times New Roman" w:hAnsi="Times New Roman" w:cs="Times New Roman"/>
          <w:sz w:val="24"/>
          <w:szCs w:val="24"/>
        </w:rPr>
      </w:pPr>
      <w:proofErr w:type="gramStart"/>
      <w:r w:rsidRPr="00CF3B01">
        <w:rPr>
          <w:rFonts w:ascii="Times New Roman" w:hAnsi="Times New Roman" w:cs="Times New Roman"/>
          <w:sz w:val="24"/>
          <w:szCs w:val="24"/>
        </w:rPr>
        <w:lastRenderedPageBreak/>
        <w:t>an</w:t>
      </w:r>
      <w:proofErr w:type="gramEnd"/>
      <w:r w:rsidRPr="00CF3B01">
        <w:rPr>
          <w:rFonts w:ascii="Times New Roman" w:hAnsi="Times New Roman" w:cs="Times New Roman"/>
          <w:sz w:val="24"/>
          <w:szCs w:val="24"/>
        </w:rPr>
        <w:t xml:space="preserve"> order was issued by the court vacating the injunction on the suspense account but maintained the injunction on the a</w:t>
      </w:r>
      <w:r w:rsidRPr="00CF3B01">
        <w:rPr>
          <w:rFonts w:ascii="Times New Roman" w:hAnsi="Times New Roman" w:cs="Times New Roman"/>
          <w:sz w:val="24"/>
          <w:szCs w:val="24"/>
        </w:rPr>
        <w:t>ppellant’s account. The appellant’s countermand was made on 13.11.2009 while the injunction still existed. It must therefore follow that any instruction received by the bank from the customer during the existence of the injunction was of no effect.</w:t>
      </w:r>
    </w:p>
    <w:p w:rsidR="00EF74AD" w:rsidRPr="00CF3B01" w:rsidRDefault="00A9235A">
      <w:pPr>
        <w:pStyle w:val="BodyText1"/>
        <w:shd w:val="clear" w:color="auto" w:fill="auto"/>
        <w:spacing w:before="0" w:after="116" w:line="360" w:lineRule="exact"/>
        <w:ind w:left="40" w:right="1020"/>
        <w:rPr>
          <w:rFonts w:ascii="Times New Roman" w:hAnsi="Times New Roman" w:cs="Times New Roman"/>
          <w:sz w:val="24"/>
          <w:szCs w:val="24"/>
        </w:rPr>
      </w:pPr>
      <w:r w:rsidRPr="00CF3B01">
        <w:rPr>
          <w:rFonts w:ascii="Times New Roman" w:hAnsi="Times New Roman" w:cs="Times New Roman"/>
          <w:sz w:val="24"/>
          <w:szCs w:val="24"/>
        </w:rPr>
        <w:t>Based o</w:t>
      </w:r>
      <w:r w:rsidRPr="00CF3B01">
        <w:rPr>
          <w:rFonts w:ascii="Times New Roman" w:hAnsi="Times New Roman" w:cs="Times New Roman"/>
          <w:sz w:val="24"/>
          <w:szCs w:val="24"/>
        </w:rPr>
        <w:t>n the above authorities and the evidence on record, I conclude that the legal order (</w:t>
      </w:r>
      <w:proofErr w:type="spellStart"/>
      <w:r w:rsidRPr="00CF3B01">
        <w:rPr>
          <w:rFonts w:ascii="Times New Roman" w:hAnsi="Times New Roman" w:cs="Times New Roman"/>
          <w:sz w:val="24"/>
          <w:szCs w:val="24"/>
        </w:rPr>
        <w:t>mareva</w:t>
      </w:r>
      <w:proofErr w:type="spellEnd"/>
      <w:r w:rsidRPr="00CF3B01">
        <w:rPr>
          <w:rFonts w:ascii="Times New Roman" w:hAnsi="Times New Roman" w:cs="Times New Roman"/>
          <w:sz w:val="24"/>
          <w:szCs w:val="24"/>
        </w:rPr>
        <w:t xml:space="preserve"> injunction) was binding on the respondent bank and took precedence over the customer’s countermand instructions and order of re-transfer of the money into his accou</w:t>
      </w:r>
      <w:r w:rsidRPr="00CF3B01">
        <w:rPr>
          <w:rFonts w:ascii="Times New Roman" w:hAnsi="Times New Roman" w:cs="Times New Roman"/>
          <w:sz w:val="24"/>
          <w:szCs w:val="24"/>
        </w:rPr>
        <w:t>nt.</w:t>
      </w:r>
    </w:p>
    <w:p w:rsidR="00EF74AD" w:rsidRPr="00CF3B01" w:rsidRDefault="00A9235A">
      <w:pPr>
        <w:pStyle w:val="BodyText1"/>
        <w:shd w:val="clear" w:color="auto" w:fill="auto"/>
        <w:spacing w:before="0" w:after="212" w:line="365" w:lineRule="exact"/>
        <w:ind w:left="40" w:right="1020"/>
        <w:rPr>
          <w:rFonts w:ascii="Times New Roman" w:hAnsi="Times New Roman" w:cs="Times New Roman"/>
          <w:sz w:val="24"/>
          <w:szCs w:val="24"/>
        </w:rPr>
      </w:pPr>
      <w:r w:rsidRPr="00CF3B01">
        <w:rPr>
          <w:rFonts w:ascii="Times New Roman" w:hAnsi="Times New Roman" w:cs="Times New Roman"/>
          <w:sz w:val="24"/>
          <w:szCs w:val="24"/>
        </w:rPr>
        <w:t>I therefore find that there was no breach of duty of care by the respondent to its customer - the appellant.</w:t>
      </w:r>
    </w:p>
    <w:p w:rsidR="00EF74AD" w:rsidRPr="00CF3B01" w:rsidRDefault="00A9235A">
      <w:pPr>
        <w:pStyle w:val="Heading20"/>
        <w:keepNext/>
        <w:keepLines/>
        <w:shd w:val="clear" w:color="auto" w:fill="auto"/>
        <w:spacing w:before="0" w:after="159" w:line="250" w:lineRule="exact"/>
        <w:ind w:left="40"/>
        <w:rPr>
          <w:rFonts w:ascii="Times New Roman" w:hAnsi="Times New Roman" w:cs="Times New Roman"/>
          <w:sz w:val="24"/>
          <w:szCs w:val="24"/>
        </w:rPr>
      </w:pPr>
      <w:bookmarkStart w:id="2" w:name="bookmark2"/>
      <w:r w:rsidRPr="00CF3B01">
        <w:rPr>
          <w:rFonts w:ascii="Times New Roman" w:hAnsi="Times New Roman" w:cs="Times New Roman"/>
          <w:sz w:val="24"/>
          <w:szCs w:val="24"/>
        </w:rPr>
        <w:t>Grounds 2 and 3</w:t>
      </w:r>
      <w:bookmarkEnd w:id="2"/>
    </w:p>
    <w:p w:rsidR="00EF74AD" w:rsidRPr="00CF3B01" w:rsidRDefault="00A9235A">
      <w:pPr>
        <w:pStyle w:val="BodyText1"/>
        <w:shd w:val="clear" w:color="auto" w:fill="auto"/>
        <w:spacing w:before="0" w:after="116" w:line="360" w:lineRule="exact"/>
        <w:ind w:left="40" w:right="260"/>
        <w:rPr>
          <w:rFonts w:ascii="Times New Roman" w:hAnsi="Times New Roman" w:cs="Times New Roman"/>
          <w:sz w:val="24"/>
          <w:szCs w:val="24"/>
        </w:rPr>
      </w:pPr>
      <w:r w:rsidRPr="00CF3B01">
        <w:rPr>
          <w:rFonts w:ascii="Times New Roman" w:hAnsi="Times New Roman" w:cs="Times New Roman"/>
          <w:sz w:val="24"/>
          <w:szCs w:val="24"/>
        </w:rPr>
        <w:t>The essence of the argument in these grounds lays in the fact that there was an error in the court order vacating the injunctio</w:t>
      </w:r>
      <w:r w:rsidRPr="00CF3B01">
        <w:rPr>
          <w:rFonts w:ascii="Times New Roman" w:hAnsi="Times New Roman" w:cs="Times New Roman"/>
          <w:sz w:val="24"/>
          <w:szCs w:val="24"/>
        </w:rPr>
        <w:t xml:space="preserve">n on the suspense account. The error related to identification </w:t>
      </w:r>
      <w:r w:rsidRPr="00CF3B01">
        <w:rPr>
          <w:rFonts w:ascii="Times New Roman" w:hAnsi="Times New Roman" w:cs="Times New Roman"/>
          <w:sz w:val="24"/>
          <w:szCs w:val="24"/>
        </w:rPr>
        <w:lastRenderedPageBreak/>
        <w:t>of the suspense account. Whereas the earlier order freezing the suspense account was identified as 0200540020100, the vacating order identified the same account as 020054002010100. The appellan</w:t>
      </w:r>
      <w:r w:rsidRPr="00CF3B01">
        <w:rPr>
          <w:rFonts w:ascii="Times New Roman" w:hAnsi="Times New Roman" w:cs="Times New Roman"/>
          <w:sz w:val="24"/>
          <w:szCs w:val="24"/>
        </w:rPr>
        <w:t xml:space="preserve">t thus argued that the bank should not have gone ahead to complete the transfer because the vacating </w:t>
      </w:r>
      <w:proofErr w:type="gramStart"/>
      <w:r w:rsidRPr="00CF3B01">
        <w:rPr>
          <w:rFonts w:ascii="Times New Roman" w:hAnsi="Times New Roman" w:cs="Times New Roman"/>
          <w:sz w:val="24"/>
          <w:szCs w:val="24"/>
        </w:rPr>
        <w:t>order</w:t>
      </w:r>
      <w:proofErr w:type="gramEnd"/>
      <w:r w:rsidRPr="00CF3B01">
        <w:rPr>
          <w:rFonts w:ascii="Times New Roman" w:hAnsi="Times New Roman" w:cs="Times New Roman"/>
          <w:sz w:val="24"/>
          <w:szCs w:val="24"/>
        </w:rPr>
        <w:t xml:space="preserve"> had identified a </w:t>
      </w:r>
      <w:proofErr w:type="spellStart"/>
      <w:r w:rsidRPr="00CF3B01">
        <w:rPr>
          <w:rFonts w:ascii="Times New Roman" w:hAnsi="Times New Roman" w:cs="Times New Roman"/>
          <w:sz w:val="24"/>
          <w:szCs w:val="24"/>
        </w:rPr>
        <w:t>non</w:t>
      </w:r>
      <w:r w:rsidRPr="00CF3B01">
        <w:rPr>
          <w:rFonts w:ascii="Times New Roman" w:hAnsi="Times New Roman" w:cs="Times New Roman"/>
          <w:sz w:val="24"/>
          <w:szCs w:val="24"/>
        </w:rPr>
        <w:softHyphen/>
        <w:t>existent</w:t>
      </w:r>
      <w:proofErr w:type="spellEnd"/>
      <w:r w:rsidRPr="00CF3B01">
        <w:rPr>
          <w:rFonts w:ascii="Times New Roman" w:hAnsi="Times New Roman" w:cs="Times New Roman"/>
          <w:sz w:val="24"/>
          <w:szCs w:val="24"/>
        </w:rPr>
        <w:t xml:space="preserve"> suspense account. The respondent on the other hand argued that the respondent was bound to follow the order despite its</w:t>
      </w:r>
      <w:r w:rsidRPr="00CF3B01">
        <w:rPr>
          <w:rFonts w:ascii="Times New Roman" w:hAnsi="Times New Roman" w:cs="Times New Roman"/>
          <w:sz w:val="24"/>
          <w:szCs w:val="24"/>
        </w:rPr>
        <w:t xml:space="preserve"> client’s countermand instruction.</w:t>
      </w:r>
    </w:p>
    <w:p w:rsidR="00EF74AD" w:rsidRPr="00CF3B01" w:rsidRDefault="00A9235A">
      <w:pPr>
        <w:pStyle w:val="BodyText1"/>
        <w:shd w:val="clear" w:color="auto" w:fill="auto"/>
        <w:spacing w:before="0" w:after="120" w:line="365" w:lineRule="exact"/>
        <w:ind w:left="40" w:right="260"/>
        <w:rPr>
          <w:rFonts w:ascii="Times New Roman" w:hAnsi="Times New Roman" w:cs="Times New Roman"/>
          <w:sz w:val="24"/>
          <w:szCs w:val="24"/>
        </w:rPr>
      </w:pPr>
      <w:r w:rsidRPr="00CF3B01">
        <w:rPr>
          <w:rFonts w:ascii="Times New Roman" w:hAnsi="Times New Roman" w:cs="Times New Roman"/>
          <w:sz w:val="24"/>
          <w:szCs w:val="24"/>
        </w:rPr>
        <w:t xml:space="preserve">I note that the transfer under question had a detailed background history which was well known to both the appellant and the respondent bank. The vacating court order which made an error in identification of the account </w:t>
      </w:r>
      <w:r w:rsidRPr="00CF3B01">
        <w:rPr>
          <w:rFonts w:ascii="Times New Roman" w:hAnsi="Times New Roman" w:cs="Times New Roman"/>
          <w:sz w:val="24"/>
          <w:szCs w:val="24"/>
        </w:rPr>
        <w:t>number should be understood and interpreted in the context of the history of the transaction and not in isolation; the order in its entirety was correct only that the suspense account had an error. Any employee of the bank who received the “defective” cour</w:t>
      </w:r>
      <w:r w:rsidRPr="00CF3B01">
        <w:rPr>
          <w:rFonts w:ascii="Times New Roman" w:hAnsi="Times New Roman" w:cs="Times New Roman"/>
          <w:sz w:val="24"/>
          <w:szCs w:val="24"/>
        </w:rPr>
        <w:t>t order would on the face of it have been able to link the order to the customer (appellant).</w:t>
      </w:r>
    </w:p>
    <w:p w:rsidR="00EF74AD" w:rsidRPr="00CF3B01" w:rsidRDefault="00A9235A">
      <w:pPr>
        <w:pStyle w:val="BodyText1"/>
        <w:shd w:val="clear" w:color="auto" w:fill="auto"/>
        <w:spacing w:before="0" w:after="124" w:line="365" w:lineRule="exact"/>
        <w:ind w:left="60" w:right="260"/>
        <w:rPr>
          <w:rFonts w:ascii="Times New Roman" w:hAnsi="Times New Roman" w:cs="Times New Roman"/>
          <w:sz w:val="24"/>
          <w:szCs w:val="24"/>
        </w:rPr>
      </w:pPr>
      <w:r w:rsidRPr="00CF3B01">
        <w:rPr>
          <w:rFonts w:ascii="Times New Roman" w:hAnsi="Times New Roman" w:cs="Times New Roman"/>
          <w:sz w:val="24"/>
          <w:szCs w:val="24"/>
        </w:rPr>
        <w:t>The learned Justice of Appeal while affirming the decision of the High Court found as follows:</w:t>
      </w:r>
    </w:p>
    <w:p w:rsidR="00EF74AD" w:rsidRPr="00CF3B01" w:rsidRDefault="00A9235A">
      <w:pPr>
        <w:pStyle w:val="Bodytext40"/>
        <w:shd w:val="clear" w:color="auto" w:fill="auto"/>
        <w:ind w:left="760" w:right="580" w:firstLine="0"/>
        <w:jc w:val="left"/>
        <w:rPr>
          <w:rFonts w:ascii="Times New Roman" w:hAnsi="Times New Roman" w:cs="Times New Roman"/>
          <w:sz w:val="24"/>
          <w:szCs w:val="24"/>
        </w:rPr>
      </w:pPr>
      <w:r w:rsidRPr="00CF3B01">
        <w:rPr>
          <w:rFonts w:ascii="Times New Roman" w:hAnsi="Times New Roman" w:cs="Times New Roman"/>
          <w:sz w:val="24"/>
          <w:szCs w:val="24"/>
        </w:rPr>
        <w:t>The transaction in respect of the said USD 190,000 had a well-docum</w:t>
      </w:r>
      <w:r w:rsidRPr="00CF3B01">
        <w:rPr>
          <w:rFonts w:ascii="Times New Roman" w:hAnsi="Times New Roman" w:cs="Times New Roman"/>
          <w:sz w:val="24"/>
          <w:szCs w:val="24"/>
        </w:rPr>
        <w:t>ented background. The money was held at an account whose number was issued by the respondent Bank. That account was stated to be a suspense account.</w:t>
      </w:r>
    </w:p>
    <w:p w:rsidR="00EF74AD" w:rsidRPr="00CF3B01" w:rsidRDefault="00A9235A">
      <w:pPr>
        <w:pStyle w:val="Bodytext40"/>
        <w:shd w:val="clear" w:color="auto" w:fill="auto"/>
        <w:spacing w:after="124" w:line="365" w:lineRule="exact"/>
        <w:ind w:left="760" w:right="980" w:firstLine="0"/>
        <w:jc w:val="left"/>
        <w:rPr>
          <w:rFonts w:ascii="Times New Roman" w:hAnsi="Times New Roman" w:cs="Times New Roman"/>
          <w:sz w:val="24"/>
          <w:szCs w:val="24"/>
        </w:rPr>
      </w:pPr>
      <w:r w:rsidRPr="00CF3B01">
        <w:rPr>
          <w:rFonts w:ascii="Times New Roman" w:hAnsi="Times New Roman" w:cs="Times New Roman"/>
          <w:sz w:val="24"/>
          <w:szCs w:val="24"/>
        </w:rPr>
        <w:t>If the court made an error in its order while referring to that account that error was of no consequence at</w:t>
      </w:r>
      <w:r w:rsidRPr="00CF3B01">
        <w:rPr>
          <w:rFonts w:ascii="Times New Roman" w:hAnsi="Times New Roman" w:cs="Times New Roman"/>
          <w:sz w:val="24"/>
          <w:szCs w:val="24"/>
        </w:rPr>
        <w:t xml:space="preserve"> </w:t>
      </w:r>
      <w:proofErr w:type="gramStart"/>
      <w:r w:rsidRPr="00CF3B01">
        <w:rPr>
          <w:rFonts w:ascii="Times New Roman" w:hAnsi="Times New Roman" w:cs="Times New Roman"/>
          <w:sz w:val="24"/>
          <w:szCs w:val="24"/>
        </w:rPr>
        <w:t>all ...</w:t>
      </w:r>
      <w:proofErr w:type="gramEnd"/>
    </w:p>
    <w:p w:rsidR="00EF74AD" w:rsidRPr="00CF3B01" w:rsidRDefault="00A9235A">
      <w:pPr>
        <w:pStyle w:val="Bodytext40"/>
        <w:shd w:val="clear" w:color="auto" w:fill="auto"/>
        <w:spacing w:after="120"/>
        <w:ind w:left="760" w:right="440" w:firstLine="0"/>
        <w:jc w:val="left"/>
        <w:rPr>
          <w:rFonts w:ascii="Times New Roman" w:hAnsi="Times New Roman" w:cs="Times New Roman"/>
          <w:sz w:val="24"/>
          <w:szCs w:val="24"/>
        </w:rPr>
      </w:pPr>
      <w:r w:rsidRPr="00CF3B01">
        <w:rPr>
          <w:rFonts w:ascii="Times New Roman" w:hAnsi="Times New Roman" w:cs="Times New Roman"/>
          <w:sz w:val="24"/>
          <w:szCs w:val="24"/>
        </w:rPr>
        <w:t>I agree with the learned trial judge that the respondent had a duty and obligation to obey a court order. It was not open to him to disregard it whether or not it contained errors minor or major.</w:t>
      </w:r>
    </w:p>
    <w:p w:rsidR="00EF74AD" w:rsidRPr="00CF3B01" w:rsidRDefault="00A9235A">
      <w:pPr>
        <w:pStyle w:val="BodyText1"/>
        <w:shd w:val="clear" w:color="auto" w:fill="auto"/>
        <w:spacing w:before="0" w:after="120" w:line="360" w:lineRule="exact"/>
        <w:ind w:left="60" w:right="260"/>
        <w:rPr>
          <w:rFonts w:ascii="Times New Roman" w:hAnsi="Times New Roman" w:cs="Times New Roman"/>
          <w:sz w:val="24"/>
          <w:szCs w:val="24"/>
        </w:rPr>
      </w:pPr>
      <w:r w:rsidRPr="00CF3B01">
        <w:rPr>
          <w:rFonts w:ascii="Times New Roman" w:hAnsi="Times New Roman" w:cs="Times New Roman"/>
          <w:sz w:val="24"/>
          <w:szCs w:val="24"/>
        </w:rPr>
        <w:t>I come to the conclusion that the Court of Appeal w</w:t>
      </w:r>
      <w:r w:rsidRPr="00CF3B01">
        <w:rPr>
          <w:rFonts w:ascii="Times New Roman" w:hAnsi="Times New Roman" w:cs="Times New Roman"/>
          <w:sz w:val="24"/>
          <w:szCs w:val="24"/>
        </w:rPr>
        <w:t>as right in finding that the transaction in respect of the USD 190,000 had a well-documented background. All the parties were aware as to what the order effectively referred to.</w:t>
      </w:r>
    </w:p>
    <w:p w:rsidR="00EF74AD" w:rsidRPr="00CF3B01" w:rsidRDefault="00A9235A">
      <w:pPr>
        <w:pStyle w:val="BodyText1"/>
        <w:shd w:val="clear" w:color="auto" w:fill="auto"/>
        <w:spacing w:before="0" w:after="120" w:line="360" w:lineRule="exact"/>
        <w:ind w:left="60" w:right="260"/>
        <w:rPr>
          <w:rFonts w:ascii="Times New Roman" w:hAnsi="Times New Roman" w:cs="Times New Roman"/>
          <w:sz w:val="24"/>
          <w:szCs w:val="24"/>
        </w:rPr>
      </w:pPr>
      <w:r w:rsidRPr="00CF3B01">
        <w:rPr>
          <w:rFonts w:ascii="Times New Roman" w:hAnsi="Times New Roman" w:cs="Times New Roman"/>
          <w:sz w:val="24"/>
          <w:szCs w:val="24"/>
        </w:rPr>
        <w:t xml:space="preserve">In his oral submissions, the appellant’s counsel prayed that this Court takes Judicial Notice of the practice of identification of a customer’s bank account by </w:t>
      </w:r>
      <w:r w:rsidRPr="00CF3B01">
        <w:rPr>
          <w:rStyle w:val="BodytextBold"/>
          <w:rFonts w:ascii="Times New Roman" w:hAnsi="Times New Roman" w:cs="Times New Roman"/>
          <w:sz w:val="24"/>
          <w:szCs w:val="24"/>
        </w:rPr>
        <w:t xml:space="preserve">both </w:t>
      </w:r>
      <w:r w:rsidRPr="00CF3B01">
        <w:rPr>
          <w:rFonts w:ascii="Times New Roman" w:hAnsi="Times New Roman" w:cs="Times New Roman"/>
          <w:sz w:val="24"/>
          <w:szCs w:val="24"/>
        </w:rPr>
        <w:t>the account name and the account number. Counsel argued that a customer’s bank account is i</w:t>
      </w:r>
      <w:r w:rsidRPr="00CF3B01">
        <w:rPr>
          <w:rFonts w:ascii="Times New Roman" w:hAnsi="Times New Roman" w:cs="Times New Roman"/>
          <w:sz w:val="24"/>
          <w:szCs w:val="24"/>
        </w:rPr>
        <w:t xml:space="preserve">dentified by both the account number and name of the customer and not one in isolation of the other. That relying solely on an account number cannot effectively identify the customer. It was this that counsel </w:t>
      </w:r>
      <w:r w:rsidRPr="00CF3B01">
        <w:rPr>
          <w:rFonts w:ascii="Times New Roman" w:hAnsi="Times New Roman" w:cs="Times New Roman"/>
          <w:sz w:val="24"/>
          <w:szCs w:val="24"/>
        </w:rPr>
        <w:lastRenderedPageBreak/>
        <w:t>wanted this Court to take Judicial Notice of. C</w:t>
      </w:r>
      <w:r w:rsidRPr="00CF3B01">
        <w:rPr>
          <w:rFonts w:ascii="Times New Roman" w:hAnsi="Times New Roman" w:cs="Times New Roman"/>
          <w:sz w:val="24"/>
          <w:szCs w:val="24"/>
        </w:rPr>
        <w:t>ounsel further argued that since the Court Order referred to a non-existent account number, it could not have conveyed a message that money be transferred out of the account (the suspense account) where it was held. It was further argued that when the bank</w:t>
      </w:r>
      <w:r w:rsidRPr="00CF3B01">
        <w:rPr>
          <w:rFonts w:ascii="Times New Roman" w:hAnsi="Times New Roman" w:cs="Times New Roman"/>
          <w:sz w:val="24"/>
          <w:szCs w:val="24"/>
        </w:rPr>
        <w:t xml:space="preserve"> received an order with errors, it should have sought a discharge and sought an amendment of the order before acting on it. That because the bank failed to act in this manner, the appellant’s money would not have been “wrongly” sent to the Government of So</w:t>
      </w:r>
      <w:r w:rsidRPr="00CF3B01">
        <w:rPr>
          <w:rFonts w:ascii="Times New Roman" w:hAnsi="Times New Roman" w:cs="Times New Roman"/>
          <w:sz w:val="24"/>
          <w:szCs w:val="24"/>
        </w:rPr>
        <w:t>uthern Sudan.</w:t>
      </w:r>
    </w:p>
    <w:p w:rsidR="00EF74AD" w:rsidRPr="00CF3B01" w:rsidRDefault="00A9235A">
      <w:pPr>
        <w:pStyle w:val="BodyText1"/>
        <w:shd w:val="clear" w:color="auto" w:fill="auto"/>
        <w:spacing w:before="0" w:after="120" w:line="360" w:lineRule="exact"/>
        <w:ind w:left="40" w:right="280"/>
        <w:rPr>
          <w:rFonts w:ascii="Times New Roman" w:hAnsi="Times New Roman" w:cs="Times New Roman"/>
          <w:sz w:val="24"/>
          <w:szCs w:val="24"/>
        </w:rPr>
      </w:pPr>
      <w:r w:rsidRPr="00CF3B01">
        <w:rPr>
          <w:rFonts w:ascii="Times New Roman" w:hAnsi="Times New Roman" w:cs="Times New Roman"/>
          <w:sz w:val="24"/>
          <w:szCs w:val="24"/>
        </w:rPr>
        <w:t>In reply, counsel for the respondent argued against the Court taking Judicial Notice of the above mentioned practice. He averred that although two witnesses from the bank had testified during trial of the matter, no questions were put to them</w:t>
      </w:r>
      <w:r w:rsidRPr="00CF3B01">
        <w:rPr>
          <w:rFonts w:ascii="Times New Roman" w:hAnsi="Times New Roman" w:cs="Times New Roman"/>
          <w:sz w:val="24"/>
          <w:szCs w:val="24"/>
        </w:rPr>
        <w:t xml:space="preserve"> regarding the practice and that therefore no evidence had been adduced in court [to prove that the practice was notorious].</w:t>
      </w:r>
    </w:p>
    <w:p w:rsidR="00EF74AD" w:rsidRPr="00CF3B01" w:rsidRDefault="00A9235A">
      <w:pPr>
        <w:pStyle w:val="BodyText1"/>
        <w:shd w:val="clear" w:color="auto" w:fill="auto"/>
        <w:spacing w:before="0" w:after="208" w:line="360" w:lineRule="exact"/>
        <w:ind w:left="40" w:right="280"/>
        <w:rPr>
          <w:rFonts w:ascii="Times New Roman" w:hAnsi="Times New Roman" w:cs="Times New Roman"/>
          <w:sz w:val="24"/>
          <w:szCs w:val="24"/>
        </w:rPr>
      </w:pPr>
      <w:r w:rsidRPr="00CF3B01">
        <w:rPr>
          <w:rFonts w:ascii="Times New Roman" w:hAnsi="Times New Roman" w:cs="Times New Roman"/>
          <w:sz w:val="24"/>
          <w:szCs w:val="24"/>
        </w:rPr>
        <w:t xml:space="preserve">I note that Judicial Notice is a doctrine and/or the process by which courts take cognizance of a matter which is so notorious or clearly established that there is no need for a party seeking for its recognition by court, to adduce formal evidence for its </w:t>
      </w:r>
      <w:r w:rsidRPr="00CF3B01">
        <w:rPr>
          <w:rFonts w:ascii="Times New Roman" w:hAnsi="Times New Roman" w:cs="Times New Roman"/>
          <w:sz w:val="24"/>
          <w:szCs w:val="24"/>
        </w:rPr>
        <w:t xml:space="preserve">proof. According to the </w:t>
      </w:r>
      <w:r w:rsidRPr="00CF3B01">
        <w:rPr>
          <w:rStyle w:val="BodytextBold"/>
          <w:rFonts w:ascii="Times New Roman" w:hAnsi="Times New Roman" w:cs="Times New Roman"/>
          <w:sz w:val="24"/>
          <w:szCs w:val="24"/>
        </w:rPr>
        <w:t>Black’s Law Dictionary, 9</w:t>
      </w:r>
      <w:r w:rsidRPr="00CF3B01">
        <w:rPr>
          <w:rStyle w:val="BodytextBold"/>
          <w:rFonts w:ascii="Times New Roman" w:hAnsi="Times New Roman" w:cs="Times New Roman"/>
          <w:sz w:val="24"/>
          <w:szCs w:val="24"/>
          <w:vertAlign w:val="superscript"/>
        </w:rPr>
        <w:t>th</w:t>
      </w:r>
      <w:r w:rsidRPr="00CF3B01">
        <w:rPr>
          <w:rStyle w:val="BodytextBold"/>
          <w:rFonts w:ascii="Times New Roman" w:hAnsi="Times New Roman" w:cs="Times New Roman"/>
          <w:sz w:val="24"/>
          <w:szCs w:val="24"/>
        </w:rPr>
        <w:t xml:space="preserve"> Edition, page 670, </w:t>
      </w:r>
      <w:r w:rsidRPr="00CF3B01">
        <w:rPr>
          <w:rFonts w:ascii="Times New Roman" w:hAnsi="Times New Roman" w:cs="Times New Roman"/>
          <w:sz w:val="24"/>
          <w:szCs w:val="24"/>
        </w:rPr>
        <w:t>a matter or practice is said to be notorious if it is “generally known and talked of, well or widely known, forming a part of common knowledge, universally recognized”.</w:t>
      </w:r>
    </w:p>
    <w:p w:rsidR="00EF74AD" w:rsidRPr="00CF3B01" w:rsidRDefault="00A9235A" w:rsidP="0024146E">
      <w:pPr>
        <w:pStyle w:val="Bodytext50"/>
        <w:shd w:val="clear" w:color="auto" w:fill="auto"/>
        <w:spacing w:before="0" w:after="62" w:line="250" w:lineRule="exact"/>
        <w:ind w:left="40" w:firstLine="0"/>
        <w:rPr>
          <w:rFonts w:ascii="Times New Roman" w:hAnsi="Times New Roman" w:cs="Times New Roman"/>
          <w:sz w:val="24"/>
          <w:szCs w:val="24"/>
        </w:rPr>
      </w:pPr>
      <w:r w:rsidRPr="00CF3B01">
        <w:rPr>
          <w:rStyle w:val="Bodytext5NotBold"/>
          <w:rFonts w:ascii="Times New Roman" w:hAnsi="Times New Roman" w:cs="Times New Roman"/>
          <w:sz w:val="24"/>
          <w:szCs w:val="24"/>
        </w:rPr>
        <w:t xml:space="preserve">In </w:t>
      </w:r>
      <w:proofErr w:type="spellStart"/>
      <w:r w:rsidRPr="00CF3B01">
        <w:rPr>
          <w:rFonts w:ascii="Times New Roman" w:hAnsi="Times New Roman" w:cs="Times New Roman"/>
          <w:sz w:val="24"/>
          <w:szCs w:val="24"/>
        </w:rPr>
        <w:t>Halsbury’s</w:t>
      </w:r>
      <w:proofErr w:type="spellEnd"/>
      <w:r w:rsidRPr="00CF3B01">
        <w:rPr>
          <w:rFonts w:ascii="Times New Roman" w:hAnsi="Times New Roman" w:cs="Times New Roman"/>
          <w:sz w:val="24"/>
          <w:szCs w:val="24"/>
        </w:rPr>
        <w:t xml:space="preserve"> La</w:t>
      </w:r>
      <w:r w:rsidRPr="00CF3B01">
        <w:rPr>
          <w:rFonts w:ascii="Times New Roman" w:hAnsi="Times New Roman" w:cs="Times New Roman"/>
          <w:sz w:val="24"/>
          <w:szCs w:val="24"/>
        </w:rPr>
        <w:t>ws of England, 3</w:t>
      </w:r>
      <w:r w:rsidRPr="00CF3B01">
        <w:rPr>
          <w:rFonts w:ascii="Times New Roman" w:hAnsi="Times New Roman" w:cs="Times New Roman"/>
          <w:sz w:val="24"/>
          <w:szCs w:val="24"/>
          <w:vertAlign w:val="superscript"/>
        </w:rPr>
        <w:t>rd</w:t>
      </w:r>
      <w:r w:rsidRPr="00CF3B01">
        <w:rPr>
          <w:rFonts w:ascii="Times New Roman" w:hAnsi="Times New Roman" w:cs="Times New Roman"/>
          <w:sz w:val="24"/>
          <w:szCs w:val="24"/>
        </w:rPr>
        <w:t xml:space="preserve"> Edition, Vol. 15, </w:t>
      </w:r>
      <w:r w:rsidRPr="00CF3B01">
        <w:rPr>
          <w:rStyle w:val="Bodytext5NotBold"/>
          <w:rFonts w:ascii="Times New Roman" w:hAnsi="Times New Roman" w:cs="Times New Roman"/>
          <w:sz w:val="24"/>
          <w:szCs w:val="24"/>
        </w:rPr>
        <w:t>it is</w:t>
      </w:r>
      <w:r w:rsidR="0024146E">
        <w:rPr>
          <w:rStyle w:val="Bodytext5NotBold"/>
          <w:rFonts w:ascii="Times New Roman" w:hAnsi="Times New Roman" w:cs="Times New Roman"/>
          <w:sz w:val="24"/>
          <w:szCs w:val="24"/>
        </w:rPr>
        <w:t xml:space="preserve"> </w:t>
      </w:r>
      <w:r w:rsidRPr="0024146E">
        <w:rPr>
          <w:rFonts w:ascii="Times New Roman" w:hAnsi="Times New Roman" w:cs="Times New Roman"/>
          <w:b w:val="0"/>
          <w:sz w:val="24"/>
          <w:szCs w:val="24"/>
        </w:rPr>
        <w:t>stated</w:t>
      </w:r>
      <w:r w:rsidRPr="00CF3B01">
        <w:rPr>
          <w:rFonts w:ascii="Times New Roman" w:hAnsi="Times New Roman" w:cs="Times New Roman"/>
          <w:sz w:val="24"/>
          <w:szCs w:val="24"/>
        </w:rPr>
        <w:t>:</w:t>
      </w:r>
    </w:p>
    <w:p w:rsidR="0024146E" w:rsidRPr="00CF3B01" w:rsidRDefault="00A9235A" w:rsidP="0024146E">
      <w:pPr>
        <w:pStyle w:val="Bodytext50"/>
        <w:shd w:val="clear" w:color="auto" w:fill="auto"/>
        <w:spacing w:before="0" w:after="120" w:line="360" w:lineRule="exact"/>
        <w:ind w:right="760" w:firstLine="0"/>
        <w:jc w:val="both"/>
        <w:rPr>
          <w:rFonts w:ascii="Times New Roman" w:hAnsi="Times New Roman" w:cs="Times New Roman"/>
          <w:sz w:val="24"/>
          <w:szCs w:val="24"/>
        </w:rPr>
      </w:pPr>
      <w:r w:rsidRPr="00CF3B01">
        <w:rPr>
          <w:rFonts w:ascii="Times New Roman" w:hAnsi="Times New Roman" w:cs="Times New Roman"/>
          <w:sz w:val="24"/>
          <w:szCs w:val="24"/>
        </w:rPr>
        <w:t>Judicial notice is taken of facts which are familiar to any judicial tribunal by virtue of their universal notoriety or regular occurrence in the ordinary course of nature or business. As</w:t>
      </w:r>
      <w:r w:rsidRPr="00CF3B01">
        <w:rPr>
          <w:rFonts w:ascii="Times New Roman" w:hAnsi="Times New Roman" w:cs="Times New Roman"/>
          <w:sz w:val="24"/>
          <w:szCs w:val="24"/>
        </w:rPr>
        <w:t xml:space="preserve"> judges must bring to the consideration of the questions they have t</w:t>
      </w:r>
      <w:r w:rsidR="0024146E">
        <w:rPr>
          <w:rFonts w:ascii="Times New Roman" w:hAnsi="Times New Roman" w:cs="Times New Roman"/>
          <w:sz w:val="24"/>
          <w:szCs w:val="24"/>
        </w:rPr>
        <w:t>o decide their knowledge of the</w:t>
      </w:r>
      <w:r w:rsidR="0024146E" w:rsidRPr="0024146E">
        <w:rPr>
          <w:rFonts w:ascii="Times New Roman" w:hAnsi="Times New Roman" w:cs="Times New Roman"/>
          <w:sz w:val="24"/>
          <w:szCs w:val="24"/>
        </w:rPr>
        <w:t xml:space="preserve"> </w:t>
      </w:r>
      <w:r w:rsidR="0024146E" w:rsidRPr="00CF3B01">
        <w:rPr>
          <w:rFonts w:ascii="Times New Roman" w:hAnsi="Times New Roman" w:cs="Times New Roman"/>
          <w:sz w:val="24"/>
          <w:szCs w:val="24"/>
        </w:rPr>
        <w:t xml:space="preserve">common affairs of life, it is not necessary on the trial of any action to give formal evidence of matters with which men of ordinary </w:t>
      </w:r>
      <w:proofErr w:type="gramStart"/>
      <w:r w:rsidR="0024146E" w:rsidRPr="00CF3B01">
        <w:rPr>
          <w:rFonts w:ascii="Times New Roman" w:hAnsi="Times New Roman" w:cs="Times New Roman"/>
          <w:sz w:val="24"/>
          <w:szCs w:val="24"/>
        </w:rPr>
        <w:t>intelligence</w:t>
      </w:r>
      <w:proofErr w:type="gramEnd"/>
      <w:r w:rsidR="0024146E" w:rsidRPr="00CF3B01">
        <w:rPr>
          <w:rFonts w:ascii="Times New Roman" w:hAnsi="Times New Roman" w:cs="Times New Roman"/>
          <w:sz w:val="24"/>
          <w:szCs w:val="24"/>
        </w:rPr>
        <w:t xml:space="preserve"> are acquainted whether in general or to natural phenomenon.</w:t>
      </w:r>
    </w:p>
    <w:p w:rsidR="009A4E39" w:rsidRDefault="009A4E39" w:rsidP="009A4E39">
      <w:pPr>
        <w:pStyle w:val="Bodytext50"/>
        <w:shd w:val="clear" w:color="auto" w:fill="auto"/>
        <w:spacing w:before="0" w:after="120" w:line="360" w:lineRule="exact"/>
        <w:ind w:right="760" w:firstLine="0"/>
        <w:jc w:val="both"/>
        <w:rPr>
          <w:rFonts w:ascii="Times New Roman" w:hAnsi="Times New Roman" w:cs="Times New Roman"/>
          <w:sz w:val="24"/>
          <w:szCs w:val="24"/>
        </w:rPr>
      </w:pPr>
    </w:p>
    <w:p w:rsidR="009A4E39" w:rsidRPr="00CF3B01" w:rsidRDefault="009A4E39" w:rsidP="009A4E39">
      <w:pPr>
        <w:pStyle w:val="Bodytext50"/>
        <w:shd w:val="clear" w:color="auto" w:fill="auto"/>
        <w:spacing w:before="0" w:after="120" w:line="360" w:lineRule="exact"/>
        <w:ind w:right="760" w:firstLine="0"/>
        <w:jc w:val="both"/>
        <w:rPr>
          <w:rFonts w:ascii="Times New Roman" w:hAnsi="Times New Roman" w:cs="Times New Roman"/>
          <w:sz w:val="24"/>
          <w:szCs w:val="24"/>
        </w:rPr>
        <w:sectPr w:rsidR="009A4E39" w:rsidRPr="00CF3B01">
          <w:type w:val="continuous"/>
          <w:pgSz w:w="12240" w:h="16838"/>
          <w:pgMar w:top="1610" w:right="1416" w:bottom="2935" w:left="1440" w:header="0" w:footer="3" w:gutter="0"/>
          <w:cols w:space="720"/>
          <w:noEndnote/>
          <w:docGrid w:linePitch="360"/>
        </w:sectPr>
      </w:pPr>
    </w:p>
    <w:p w:rsidR="009A4E39" w:rsidRPr="00CF3B01" w:rsidRDefault="009A4E39" w:rsidP="009A4E39">
      <w:pPr>
        <w:pStyle w:val="BodyText1"/>
        <w:shd w:val="clear" w:color="auto" w:fill="auto"/>
        <w:spacing w:before="0" w:after="116" w:line="360" w:lineRule="exact"/>
        <w:ind w:left="40" w:right="440"/>
        <w:jc w:val="both"/>
        <w:rPr>
          <w:rFonts w:ascii="Times New Roman" w:hAnsi="Times New Roman" w:cs="Times New Roman"/>
          <w:sz w:val="24"/>
          <w:szCs w:val="24"/>
        </w:rPr>
      </w:pPr>
      <w:r w:rsidRPr="00CF3B01">
        <w:rPr>
          <w:rFonts w:ascii="Times New Roman" w:hAnsi="Times New Roman" w:cs="Times New Roman"/>
          <w:sz w:val="24"/>
          <w:szCs w:val="24"/>
        </w:rPr>
        <w:lastRenderedPageBreak/>
        <w:t xml:space="preserve">In </w:t>
      </w:r>
      <w:proofErr w:type="spellStart"/>
      <w:r w:rsidRPr="00CF3B01">
        <w:rPr>
          <w:rStyle w:val="BodytextBold"/>
          <w:rFonts w:ascii="Times New Roman" w:hAnsi="Times New Roman" w:cs="Times New Roman"/>
          <w:sz w:val="24"/>
          <w:szCs w:val="24"/>
        </w:rPr>
        <w:t>Mifumi</w:t>
      </w:r>
      <w:proofErr w:type="spellEnd"/>
      <w:r w:rsidRPr="00CF3B01">
        <w:rPr>
          <w:rStyle w:val="BodytextBold"/>
          <w:rFonts w:ascii="Times New Roman" w:hAnsi="Times New Roman" w:cs="Times New Roman"/>
          <w:sz w:val="24"/>
          <w:szCs w:val="24"/>
        </w:rPr>
        <w:t xml:space="preserve"> (U) Ltd &amp; 12 </w:t>
      </w:r>
      <w:proofErr w:type="spellStart"/>
      <w:r w:rsidRPr="00CF3B01">
        <w:rPr>
          <w:rStyle w:val="BodytextBold"/>
          <w:rFonts w:ascii="Times New Roman" w:hAnsi="Times New Roman" w:cs="Times New Roman"/>
          <w:sz w:val="24"/>
          <w:szCs w:val="24"/>
        </w:rPr>
        <w:t>Ors</w:t>
      </w:r>
      <w:proofErr w:type="spellEnd"/>
      <w:r w:rsidRPr="00CF3B01">
        <w:rPr>
          <w:rStyle w:val="BodytextBold"/>
          <w:rFonts w:ascii="Times New Roman" w:hAnsi="Times New Roman" w:cs="Times New Roman"/>
          <w:sz w:val="24"/>
          <w:szCs w:val="24"/>
        </w:rPr>
        <w:t xml:space="preserve"> vs. AG &amp; Kenneth </w:t>
      </w:r>
      <w:proofErr w:type="spellStart"/>
      <w:r w:rsidRPr="00CF3B01">
        <w:rPr>
          <w:rStyle w:val="BodytextBold"/>
          <w:rFonts w:ascii="Times New Roman" w:hAnsi="Times New Roman" w:cs="Times New Roman"/>
          <w:sz w:val="24"/>
          <w:szCs w:val="24"/>
        </w:rPr>
        <w:t>Kakuru</w:t>
      </w:r>
      <w:proofErr w:type="spellEnd"/>
      <w:r w:rsidRPr="00CF3B01">
        <w:rPr>
          <w:rStyle w:val="BodytextBold"/>
          <w:rFonts w:ascii="Times New Roman" w:hAnsi="Times New Roman" w:cs="Times New Roman"/>
          <w:sz w:val="24"/>
          <w:szCs w:val="24"/>
        </w:rPr>
        <w:t xml:space="preserve">, Constitutional Appeal No. 02 of 2014 </w:t>
      </w:r>
      <w:r w:rsidRPr="00CF3B01">
        <w:rPr>
          <w:rFonts w:ascii="Times New Roman" w:hAnsi="Times New Roman" w:cs="Times New Roman"/>
          <w:sz w:val="24"/>
          <w:szCs w:val="24"/>
        </w:rPr>
        <w:t xml:space="preserve">this Court observed that where a custom is so notorious that judges are by their regular interaction aware of its existence, it is not necessary that such practice is formally proved in order for the court to take judicial notice of it. </w:t>
      </w:r>
      <w:r w:rsidRPr="00CF3B01">
        <w:rPr>
          <w:rStyle w:val="BodytextItalic"/>
          <w:rFonts w:ascii="Times New Roman" w:hAnsi="Times New Roman" w:cs="Times New Roman"/>
          <w:sz w:val="24"/>
          <w:szCs w:val="24"/>
        </w:rPr>
        <w:t xml:space="preserve">(See the lead judgment of </w:t>
      </w:r>
      <w:proofErr w:type="spellStart"/>
      <w:r w:rsidRPr="00CF3B01">
        <w:rPr>
          <w:rStyle w:val="BodytextItalic"/>
          <w:rFonts w:ascii="Times New Roman" w:hAnsi="Times New Roman" w:cs="Times New Roman"/>
          <w:sz w:val="24"/>
          <w:szCs w:val="24"/>
        </w:rPr>
        <w:t>Tumwesigye</w:t>
      </w:r>
      <w:proofErr w:type="spellEnd"/>
      <w:r w:rsidRPr="00CF3B01">
        <w:rPr>
          <w:rStyle w:val="BodytextItalic"/>
          <w:rFonts w:ascii="Times New Roman" w:hAnsi="Times New Roman" w:cs="Times New Roman"/>
          <w:sz w:val="24"/>
          <w:szCs w:val="24"/>
        </w:rPr>
        <w:t xml:space="preserve"> JSC)</w:t>
      </w:r>
    </w:p>
    <w:p w:rsidR="009A4E39" w:rsidRPr="00CF3B01" w:rsidRDefault="009A4E39" w:rsidP="009A4E39">
      <w:pPr>
        <w:pStyle w:val="BodyText1"/>
        <w:shd w:val="clear" w:color="auto" w:fill="auto"/>
        <w:spacing w:before="0" w:after="124" w:line="365" w:lineRule="exact"/>
        <w:ind w:left="40" w:right="300"/>
        <w:rPr>
          <w:rFonts w:ascii="Times New Roman" w:hAnsi="Times New Roman" w:cs="Times New Roman"/>
          <w:sz w:val="24"/>
          <w:szCs w:val="24"/>
        </w:rPr>
      </w:pPr>
      <w:r w:rsidRPr="00CF3B01">
        <w:rPr>
          <w:rStyle w:val="BodytextBold"/>
          <w:rFonts w:ascii="Times New Roman" w:hAnsi="Times New Roman" w:cs="Times New Roman"/>
          <w:sz w:val="24"/>
          <w:szCs w:val="24"/>
        </w:rPr>
        <w:t xml:space="preserve">Sections 55 and 56 of the Evidence Act </w:t>
      </w:r>
      <w:r w:rsidRPr="00CF3B01">
        <w:rPr>
          <w:rFonts w:ascii="Times New Roman" w:hAnsi="Times New Roman" w:cs="Times New Roman"/>
          <w:sz w:val="24"/>
          <w:szCs w:val="24"/>
        </w:rPr>
        <w:t>deal with the doctrine of Judicial Notice in Uganda. Section 55 provides that: “Facts judicially noticeable need not be proved.” Section 56 (1) provides a list of “Facts of which court must take judicial notice”.</w:t>
      </w:r>
    </w:p>
    <w:p w:rsidR="00EF74AD" w:rsidRPr="00CF3B01" w:rsidRDefault="009A4E39" w:rsidP="009A4E39">
      <w:pPr>
        <w:pStyle w:val="BodyText1"/>
        <w:shd w:val="clear" w:color="auto" w:fill="auto"/>
        <w:tabs>
          <w:tab w:val="left" w:pos="218"/>
        </w:tabs>
        <w:spacing w:before="0" w:after="120" w:line="360" w:lineRule="exact"/>
        <w:ind w:right="300"/>
        <w:rPr>
          <w:rFonts w:ascii="Times New Roman" w:hAnsi="Times New Roman" w:cs="Times New Roman"/>
          <w:sz w:val="24"/>
          <w:szCs w:val="24"/>
        </w:rPr>
      </w:pPr>
      <w:r>
        <w:rPr>
          <w:rFonts w:ascii="Times New Roman" w:hAnsi="Times New Roman" w:cs="Times New Roman"/>
          <w:sz w:val="24"/>
          <w:szCs w:val="24"/>
        </w:rPr>
        <w:t xml:space="preserve">I </w:t>
      </w:r>
      <w:r w:rsidR="00A9235A" w:rsidRPr="00CF3B01">
        <w:rPr>
          <w:rFonts w:ascii="Times New Roman" w:hAnsi="Times New Roman" w:cs="Times New Roman"/>
          <w:sz w:val="24"/>
          <w:szCs w:val="24"/>
        </w:rPr>
        <w:t xml:space="preserve">note that </w:t>
      </w:r>
      <w:r w:rsidR="00A9235A" w:rsidRPr="00CF3B01">
        <w:rPr>
          <w:rStyle w:val="BodytextItalic"/>
          <w:rFonts w:ascii="Times New Roman" w:hAnsi="Times New Roman" w:cs="Times New Roman"/>
          <w:sz w:val="24"/>
          <w:szCs w:val="24"/>
        </w:rPr>
        <w:t>Bank Practice</w:t>
      </w:r>
      <w:r w:rsidR="00A9235A" w:rsidRPr="00CF3B01">
        <w:rPr>
          <w:rFonts w:ascii="Times New Roman" w:hAnsi="Times New Roman" w:cs="Times New Roman"/>
          <w:sz w:val="24"/>
          <w:szCs w:val="24"/>
        </w:rPr>
        <w:t xml:space="preserve"> is not among the “facts” that courts are obliged to take judicial notice of under Section 56 (1) of the Act. Nevertheless, as noted by </w:t>
      </w:r>
      <w:proofErr w:type="spellStart"/>
      <w:r w:rsidR="00A9235A" w:rsidRPr="00CF3B01">
        <w:rPr>
          <w:rFonts w:ascii="Times New Roman" w:hAnsi="Times New Roman" w:cs="Times New Roman"/>
          <w:sz w:val="24"/>
          <w:szCs w:val="24"/>
        </w:rPr>
        <w:t>Kavuma</w:t>
      </w:r>
      <w:proofErr w:type="spellEnd"/>
      <w:r w:rsidR="00A9235A" w:rsidRPr="00CF3B01">
        <w:rPr>
          <w:rFonts w:ascii="Times New Roman" w:hAnsi="Times New Roman" w:cs="Times New Roman"/>
          <w:sz w:val="24"/>
          <w:szCs w:val="24"/>
        </w:rPr>
        <w:t xml:space="preserve">, JA, in </w:t>
      </w:r>
      <w:proofErr w:type="spellStart"/>
      <w:r w:rsidR="00A9235A" w:rsidRPr="00CF3B01">
        <w:rPr>
          <w:rStyle w:val="BodytextBold"/>
          <w:rFonts w:ascii="Times New Roman" w:hAnsi="Times New Roman" w:cs="Times New Roman"/>
          <w:sz w:val="24"/>
          <w:szCs w:val="24"/>
        </w:rPr>
        <w:t>Mifumi</w:t>
      </w:r>
      <w:proofErr w:type="spellEnd"/>
      <w:r w:rsidR="00A9235A" w:rsidRPr="00CF3B01">
        <w:rPr>
          <w:rStyle w:val="BodytextBold"/>
          <w:rFonts w:ascii="Times New Roman" w:hAnsi="Times New Roman" w:cs="Times New Roman"/>
          <w:sz w:val="24"/>
          <w:szCs w:val="24"/>
        </w:rPr>
        <w:t xml:space="preserve"> (U) Ltd &amp; 12 </w:t>
      </w:r>
      <w:proofErr w:type="spellStart"/>
      <w:r w:rsidR="00A9235A" w:rsidRPr="00CF3B01">
        <w:rPr>
          <w:rStyle w:val="BodytextBold"/>
          <w:rFonts w:ascii="Times New Roman" w:hAnsi="Times New Roman" w:cs="Times New Roman"/>
          <w:sz w:val="24"/>
          <w:szCs w:val="24"/>
        </w:rPr>
        <w:t>Ors</w:t>
      </w:r>
      <w:proofErr w:type="spellEnd"/>
      <w:r w:rsidR="00A9235A" w:rsidRPr="00CF3B01">
        <w:rPr>
          <w:rStyle w:val="BodytextBold"/>
          <w:rFonts w:ascii="Times New Roman" w:hAnsi="Times New Roman" w:cs="Times New Roman"/>
          <w:sz w:val="24"/>
          <w:szCs w:val="24"/>
        </w:rPr>
        <w:t xml:space="preserve"> vs. AG &amp; Kenneth </w:t>
      </w:r>
      <w:proofErr w:type="spellStart"/>
      <w:r w:rsidR="00A9235A" w:rsidRPr="00CF3B01">
        <w:rPr>
          <w:rStyle w:val="BodytextBold"/>
          <w:rFonts w:ascii="Times New Roman" w:hAnsi="Times New Roman" w:cs="Times New Roman"/>
          <w:sz w:val="24"/>
          <w:szCs w:val="24"/>
        </w:rPr>
        <w:t>Kakuru</w:t>
      </w:r>
      <w:proofErr w:type="spellEnd"/>
      <w:r w:rsidR="00A9235A" w:rsidRPr="00CF3B01">
        <w:rPr>
          <w:rStyle w:val="BodytextBold"/>
          <w:rFonts w:ascii="Times New Roman" w:hAnsi="Times New Roman" w:cs="Times New Roman"/>
          <w:sz w:val="24"/>
          <w:szCs w:val="24"/>
        </w:rPr>
        <w:t xml:space="preserve">, Constitutional Petition No. 12 of 2007, </w:t>
      </w:r>
      <w:r w:rsidR="00A9235A" w:rsidRPr="00CF3B01">
        <w:rPr>
          <w:rFonts w:ascii="Times New Roman" w:hAnsi="Times New Roman" w:cs="Times New Roman"/>
          <w:sz w:val="24"/>
          <w:szCs w:val="24"/>
        </w:rPr>
        <w:t>the list prescri</w:t>
      </w:r>
      <w:r w:rsidR="00A9235A" w:rsidRPr="00CF3B01">
        <w:rPr>
          <w:rFonts w:ascii="Times New Roman" w:hAnsi="Times New Roman" w:cs="Times New Roman"/>
          <w:sz w:val="24"/>
          <w:szCs w:val="24"/>
        </w:rPr>
        <w:t>bed by the section is not exhaustive.</w:t>
      </w:r>
    </w:p>
    <w:p w:rsidR="00EF74AD" w:rsidRPr="00CF3B01" w:rsidRDefault="00A9235A">
      <w:pPr>
        <w:pStyle w:val="BodyText1"/>
        <w:shd w:val="clear" w:color="auto" w:fill="auto"/>
        <w:spacing w:before="0" w:after="116" w:line="360" w:lineRule="exact"/>
        <w:ind w:left="40" w:right="300"/>
        <w:rPr>
          <w:rFonts w:ascii="Times New Roman" w:hAnsi="Times New Roman" w:cs="Times New Roman"/>
          <w:sz w:val="24"/>
          <w:szCs w:val="24"/>
        </w:rPr>
      </w:pPr>
      <w:r w:rsidRPr="00CF3B01">
        <w:rPr>
          <w:rFonts w:ascii="Times New Roman" w:hAnsi="Times New Roman" w:cs="Times New Roman"/>
          <w:sz w:val="24"/>
          <w:szCs w:val="24"/>
        </w:rPr>
        <w:t>Section 56 (3) provides that: if the court is called upon by any person to take judicial notice of any fact, it may refuse to do so until that person produces any such book or document as it may consider necessary to e</w:t>
      </w:r>
      <w:r w:rsidRPr="00CF3B01">
        <w:rPr>
          <w:rFonts w:ascii="Times New Roman" w:hAnsi="Times New Roman" w:cs="Times New Roman"/>
          <w:sz w:val="24"/>
          <w:szCs w:val="24"/>
        </w:rPr>
        <w:t>nable it to do so.</w:t>
      </w:r>
    </w:p>
    <w:p w:rsidR="00EF74AD" w:rsidRPr="00CF3B01" w:rsidRDefault="00A9235A">
      <w:pPr>
        <w:pStyle w:val="BodyText1"/>
        <w:shd w:val="clear" w:color="auto" w:fill="auto"/>
        <w:spacing w:before="0" w:after="0" w:line="365" w:lineRule="exact"/>
        <w:ind w:left="40" w:right="300"/>
        <w:rPr>
          <w:rFonts w:ascii="Times New Roman" w:hAnsi="Times New Roman" w:cs="Times New Roman"/>
          <w:sz w:val="24"/>
          <w:szCs w:val="24"/>
        </w:rPr>
        <w:sectPr w:rsidR="00EF74AD" w:rsidRPr="00CF3B01">
          <w:headerReference w:type="even" r:id="rId16"/>
          <w:footerReference w:type="even" r:id="rId17"/>
          <w:footerReference w:type="first" r:id="rId18"/>
          <w:pgSz w:w="12240" w:h="16838"/>
          <w:pgMar w:top="1610" w:right="1416" w:bottom="2935" w:left="1440" w:header="0" w:footer="3" w:gutter="0"/>
          <w:cols w:space="720"/>
          <w:noEndnote/>
          <w:titlePg/>
          <w:docGrid w:linePitch="360"/>
        </w:sectPr>
      </w:pPr>
      <w:r w:rsidRPr="00CF3B01">
        <w:rPr>
          <w:rFonts w:ascii="Times New Roman" w:hAnsi="Times New Roman" w:cs="Times New Roman"/>
          <w:sz w:val="24"/>
          <w:szCs w:val="24"/>
        </w:rPr>
        <w:t xml:space="preserve">In </w:t>
      </w:r>
      <w:proofErr w:type="spellStart"/>
      <w:r w:rsidRPr="00CF3B01">
        <w:rPr>
          <w:rStyle w:val="BodytextBold"/>
          <w:rFonts w:ascii="Times New Roman" w:hAnsi="Times New Roman" w:cs="Times New Roman"/>
          <w:sz w:val="24"/>
          <w:szCs w:val="24"/>
        </w:rPr>
        <w:t>Gbaniyi</w:t>
      </w:r>
      <w:proofErr w:type="spellEnd"/>
      <w:r w:rsidRPr="00CF3B01">
        <w:rPr>
          <w:rStyle w:val="BodytextBold"/>
          <w:rFonts w:ascii="Times New Roman" w:hAnsi="Times New Roman" w:cs="Times New Roman"/>
          <w:sz w:val="24"/>
          <w:szCs w:val="24"/>
        </w:rPr>
        <w:t xml:space="preserve"> </w:t>
      </w:r>
      <w:proofErr w:type="spellStart"/>
      <w:r w:rsidRPr="00CF3B01">
        <w:rPr>
          <w:rStyle w:val="BodytextBold"/>
          <w:rFonts w:ascii="Times New Roman" w:hAnsi="Times New Roman" w:cs="Times New Roman"/>
          <w:sz w:val="24"/>
          <w:szCs w:val="24"/>
        </w:rPr>
        <w:t>Osafile</w:t>
      </w:r>
      <w:proofErr w:type="spellEnd"/>
      <w:r w:rsidRPr="00CF3B01">
        <w:rPr>
          <w:rStyle w:val="BodytextBold"/>
          <w:rFonts w:ascii="Times New Roman" w:hAnsi="Times New Roman" w:cs="Times New Roman"/>
          <w:sz w:val="24"/>
          <w:szCs w:val="24"/>
        </w:rPr>
        <w:t xml:space="preserve"> and John </w:t>
      </w:r>
      <w:proofErr w:type="spellStart"/>
      <w:r w:rsidRPr="00CF3B01">
        <w:rPr>
          <w:rStyle w:val="BodytextBold"/>
          <w:rFonts w:ascii="Times New Roman" w:hAnsi="Times New Roman" w:cs="Times New Roman"/>
          <w:sz w:val="24"/>
          <w:szCs w:val="24"/>
        </w:rPr>
        <w:t>Emeri</w:t>
      </w:r>
      <w:proofErr w:type="spellEnd"/>
      <w:r w:rsidRPr="00CF3B01">
        <w:rPr>
          <w:rStyle w:val="BodytextBold"/>
          <w:rFonts w:ascii="Times New Roman" w:hAnsi="Times New Roman" w:cs="Times New Roman"/>
          <w:sz w:val="24"/>
          <w:szCs w:val="24"/>
        </w:rPr>
        <w:t xml:space="preserve"> </w:t>
      </w:r>
      <w:proofErr w:type="spellStart"/>
      <w:r w:rsidRPr="00CF3B01">
        <w:rPr>
          <w:rStyle w:val="BodytextBold"/>
          <w:rFonts w:ascii="Times New Roman" w:hAnsi="Times New Roman" w:cs="Times New Roman"/>
          <w:sz w:val="24"/>
          <w:szCs w:val="24"/>
        </w:rPr>
        <w:t>vs</w:t>
      </w:r>
      <w:proofErr w:type="spellEnd"/>
      <w:r w:rsidRPr="00CF3B01">
        <w:rPr>
          <w:rStyle w:val="BodytextBold"/>
          <w:rFonts w:ascii="Times New Roman" w:hAnsi="Times New Roman" w:cs="Times New Roman"/>
          <w:sz w:val="24"/>
          <w:szCs w:val="24"/>
        </w:rPr>
        <w:t xml:space="preserve"> Paul </w:t>
      </w:r>
      <w:proofErr w:type="spellStart"/>
      <w:r w:rsidRPr="00CF3B01">
        <w:rPr>
          <w:rStyle w:val="BodytextBold"/>
          <w:rFonts w:ascii="Times New Roman" w:hAnsi="Times New Roman" w:cs="Times New Roman"/>
          <w:sz w:val="24"/>
          <w:szCs w:val="24"/>
        </w:rPr>
        <w:t>Odi</w:t>
      </w:r>
      <w:proofErr w:type="spellEnd"/>
      <w:r w:rsidRPr="00CF3B01">
        <w:rPr>
          <w:rStyle w:val="BodytextBold"/>
          <w:rFonts w:ascii="Times New Roman" w:hAnsi="Times New Roman" w:cs="Times New Roman"/>
          <w:sz w:val="24"/>
          <w:szCs w:val="24"/>
        </w:rPr>
        <w:t xml:space="preserve"> and </w:t>
      </w:r>
      <w:proofErr w:type="spellStart"/>
      <w:r w:rsidRPr="00CF3B01">
        <w:rPr>
          <w:rStyle w:val="BodytextBold"/>
          <w:rFonts w:ascii="Times New Roman" w:hAnsi="Times New Roman" w:cs="Times New Roman"/>
          <w:sz w:val="24"/>
          <w:szCs w:val="24"/>
        </w:rPr>
        <w:t>Okwumaso</w:t>
      </w:r>
      <w:proofErr w:type="spellEnd"/>
      <w:r w:rsidRPr="00CF3B01">
        <w:rPr>
          <w:rStyle w:val="BodytextBold"/>
          <w:rFonts w:ascii="Times New Roman" w:hAnsi="Times New Roman" w:cs="Times New Roman"/>
          <w:sz w:val="24"/>
          <w:szCs w:val="24"/>
        </w:rPr>
        <w:t xml:space="preserve"> </w:t>
      </w:r>
      <w:proofErr w:type="spellStart"/>
      <w:r w:rsidRPr="00CF3B01">
        <w:rPr>
          <w:rStyle w:val="BodytextBold"/>
          <w:rFonts w:ascii="Times New Roman" w:hAnsi="Times New Roman" w:cs="Times New Roman"/>
          <w:sz w:val="24"/>
          <w:szCs w:val="24"/>
        </w:rPr>
        <w:t>Nwaje</w:t>
      </w:r>
      <w:proofErr w:type="spellEnd"/>
      <w:r w:rsidRPr="00CF3B01">
        <w:rPr>
          <w:rStyle w:val="BodytextBold"/>
          <w:rFonts w:ascii="Times New Roman" w:hAnsi="Times New Roman" w:cs="Times New Roman"/>
          <w:sz w:val="24"/>
          <w:szCs w:val="24"/>
        </w:rPr>
        <w:t xml:space="preserve"> / SC 149/1987, </w:t>
      </w:r>
      <w:r w:rsidRPr="00CF3B01">
        <w:rPr>
          <w:rFonts w:ascii="Times New Roman" w:hAnsi="Times New Roman" w:cs="Times New Roman"/>
          <w:sz w:val="24"/>
          <w:szCs w:val="24"/>
        </w:rPr>
        <w:t xml:space="preserve">the Nigerian Supreme Court </w:t>
      </w:r>
      <w:r w:rsidRPr="00CF3B01">
        <w:rPr>
          <w:rFonts w:ascii="Times New Roman" w:hAnsi="Times New Roman" w:cs="Times New Roman"/>
          <w:sz w:val="24"/>
          <w:szCs w:val="24"/>
        </w:rPr>
        <w:t>expounded the doctrine of Judicial Notice as follows:</w:t>
      </w:r>
    </w:p>
    <w:p w:rsidR="00EF74AD" w:rsidRPr="00CF3B01" w:rsidRDefault="00EF74AD">
      <w:pPr>
        <w:spacing w:line="549" w:lineRule="exact"/>
        <w:rPr>
          <w:rFonts w:ascii="Times New Roman" w:hAnsi="Times New Roman" w:cs="Times New Roman"/>
        </w:rPr>
      </w:pPr>
    </w:p>
    <w:p w:rsidR="00EF74AD" w:rsidRPr="00CF3B01" w:rsidRDefault="00EF74AD">
      <w:pPr>
        <w:rPr>
          <w:rFonts w:ascii="Times New Roman" w:hAnsi="Times New Roman" w:cs="Times New Roman"/>
        </w:rPr>
        <w:sectPr w:rsidR="00EF74AD" w:rsidRPr="00CF3B01">
          <w:type w:val="continuous"/>
          <w:pgSz w:w="12240" w:h="16838"/>
          <w:pgMar w:top="1566" w:right="1416" w:bottom="1566" w:left="1416" w:header="0" w:footer="3" w:gutter="0"/>
          <w:cols w:space="720"/>
          <w:noEndnote/>
          <w:docGrid w:linePitch="360"/>
        </w:sectPr>
      </w:pPr>
    </w:p>
    <w:p w:rsidR="00EF74AD" w:rsidRPr="00CF3B01" w:rsidRDefault="00A9235A" w:rsidP="009A4E39">
      <w:pPr>
        <w:pStyle w:val="Bodytext50"/>
        <w:shd w:val="clear" w:color="auto" w:fill="auto"/>
        <w:spacing w:before="0" w:after="0" w:line="360" w:lineRule="exact"/>
        <w:ind w:left="680" w:firstLine="0"/>
        <w:jc w:val="both"/>
        <w:rPr>
          <w:rFonts w:ascii="Times New Roman" w:hAnsi="Times New Roman" w:cs="Times New Roman"/>
          <w:sz w:val="24"/>
          <w:szCs w:val="24"/>
        </w:rPr>
      </w:pPr>
      <w:r w:rsidRPr="00CF3B01">
        <w:rPr>
          <w:rFonts w:ascii="Times New Roman" w:hAnsi="Times New Roman" w:cs="Times New Roman"/>
          <w:sz w:val="24"/>
          <w:szCs w:val="24"/>
        </w:rPr>
        <w:lastRenderedPageBreak/>
        <w:t>Matters which can be judicially noticed fall into</w:t>
      </w:r>
      <w:r w:rsidR="009A4E39">
        <w:rPr>
          <w:rFonts w:ascii="Times New Roman" w:hAnsi="Times New Roman" w:cs="Times New Roman"/>
          <w:sz w:val="24"/>
          <w:szCs w:val="24"/>
        </w:rPr>
        <w:t xml:space="preserve"> 2 </w:t>
      </w:r>
      <w:r w:rsidRPr="00CF3B01">
        <w:rPr>
          <w:rFonts w:ascii="Times New Roman" w:hAnsi="Times New Roman" w:cs="Times New Roman"/>
          <w:sz w:val="24"/>
          <w:szCs w:val="24"/>
        </w:rPr>
        <w:t xml:space="preserve">broad classes. First, there are those which are so notorious that the court automatically takes notice of them, </w:t>
      </w:r>
      <w:r w:rsidRPr="00CF3B01">
        <w:rPr>
          <w:rFonts w:ascii="Times New Roman" w:hAnsi="Times New Roman" w:cs="Times New Roman"/>
          <w:sz w:val="24"/>
          <w:szCs w:val="24"/>
        </w:rPr>
        <w:t>once it is invited to do so.</w:t>
      </w:r>
    </w:p>
    <w:p w:rsidR="00EF74AD" w:rsidRPr="00CF3B01" w:rsidRDefault="00A9235A">
      <w:pPr>
        <w:pStyle w:val="Bodytext50"/>
        <w:shd w:val="clear" w:color="auto" w:fill="auto"/>
        <w:spacing w:before="0" w:after="116" w:line="360" w:lineRule="exact"/>
        <w:ind w:left="680" w:right="680" w:firstLine="0"/>
        <w:jc w:val="both"/>
        <w:rPr>
          <w:rFonts w:ascii="Times New Roman" w:hAnsi="Times New Roman" w:cs="Times New Roman"/>
          <w:sz w:val="24"/>
          <w:szCs w:val="24"/>
        </w:rPr>
      </w:pPr>
      <w:r w:rsidRPr="00CF3B01">
        <w:rPr>
          <w:rFonts w:ascii="Times New Roman" w:hAnsi="Times New Roman" w:cs="Times New Roman"/>
          <w:sz w:val="24"/>
          <w:szCs w:val="24"/>
        </w:rPr>
        <w:t xml:space="preserve">Secondly, there are others which, although judicially noticeable, the court will not do so until something is produced, though not formally tendered as evidence, in order to inform the court or refresh its </w:t>
      </w:r>
      <w:proofErr w:type="gramStart"/>
      <w:r w:rsidRPr="00CF3B01">
        <w:rPr>
          <w:rFonts w:ascii="Times New Roman" w:hAnsi="Times New Roman" w:cs="Times New Roman"/>
          <w:sz w:val="24"/>
          <w:szCs w:val="24"/>
        </w:rPr>
        <w:t>memory</w:t>
      </w:r>
      <w:proofErr w:type="gramEnd"/>
      <w:r w:rsidRPr="00CF3B01">
        <w:rPr>
          <w:rFonts w:ascii="Times New Roman" w:hAnsi="Times New Roman" w:cs="Times New Roman"/>
          <w:sz w:val="24"/>
          <w:szCs w:val="24"/>
        </w:rPr>
        <w:t xml:space="preserve"> on the matter </w:t>
      </w:r>
      <w:r w:rsidRPr="00CF3B01">
        <w:rPr>
          <w:rFonts w:ascii="Times New Roman" w:hAnsi="Times New Roman" w:cs="Times New Roman"/>
          <w:sz w:val="24"/>
          <w:szCs w:val="24"/>
        </w:rPr>
        <w:t>before it notices it. On this broad division of judicial notice, the courts have usually refused to take notice of matters falling within the 2</w:t>
      </w:r>
      <w:r w:rsidRPr="00CF3B01">
        <w:rPr>
          <w:rFonts w:ascii="Times New Roman" w:hAnsi="Times New Roman" w:cs="Times New Roman"/>
          <w:sz w:val="24"/>
          <w:szCs w:val="24"/>
          <w:vertAlign w:val="superscript"/>
        </w:rPr>
        <w:t>nd</w:t>
      </w:r>
      <w:r w:rsidRPr="00CF3B01">
        <w:rPr>
          <w:rFonts w:ascii="Times New Roman" w:hAnsi="Times New Roman" w:cs="Times New Roman"/>
          <w:sz w:val="24"/>
          <w:szCs w:val="24"/>
        </w:rPr>
        <w:t xml:space="preserve"> category when the material from which it can inform itself or refresh its memory is not produced by the party </w:t>
      </w:r>
      <w:r w:rsidRPr="00CF3B01">
        <w:rPr>
          <w:rFonts w:ascii="Times New Roman" w:hAnsi="Times New Roman" w:cs="Times New Roman"/>
          <w:sz w:val="24"/>
          <w:szCs w:val="24"/>
        </w:rPr>
        <w:t>inviting it to take notice of the particular matter.</w:t>
      </w:r>
    </w:p>
    <w:p w:rsidR="00EF74AD" w:rsidRPr="00CF3B01" w:rsidRDefault="00A9235A">
      <w:pPr>
        <w:pStyle w:val="BodyText1"/>
        <w:shd w:val="clear" w:color="auto" w:fill="auto"/>
        <w:spacing w:before="0" w:after="120" w:line="365" w:lineRule="exact"/>
        <w:ind w:left="20" w:right="340"/>
        <w:jc w:val="both"/>
        <w:rPr>
          <w:rFonts w:ascii="Times New Roman" w:hAnsi="Times New Roman" w:cs="Times New Roman"/>
          <w:sz w:val="24"/>
          <w:szCs w:val="24"/>
        </w:rPr>
      </w:pPr>
      <w:r w:rsidRPr="00CF3B01">
        <w:rPr>
          <w:rFonts w:ascii="Times New Roman" w:hAnsi="Times New Roman" w:cs="Times New Roman"/>
          <w:sz w:val="24"/>
          <w:szCs w:val="24"/>
        </w:rPr>
        <w:t xml:space="preserve">In his submissions, the appellant’s counsel did not refer this Court to any authority or literature to support the assertion that in banking practice, a customer is identified by both the account number </w:t>
      </w:r>
      <w:r w:rsidRPr="00CF3B01">
        <w:rPr>
          <w:rFonts w:ascii="Times New Roman" w:hAnsi="Times New Roman" w:cs="Times New Roman"/>
          <w:sz w:val="24"/>
          <w:szCs w:val="24"/>
        </w:rPr>
        <w:t>and account name.</w:t>
      </w:r>
    </w:p>
    <w:p w:rsidR="009A4E39" w:rsidRDefault="00A9235A" w:rsidP="009A4E39">
      <w:pPr>
        <w:pStyle w:val="BodyText1"/>
        <w:shd w:val="clear" w:color="auto" w:fill="auto"/>
        <w:spacing w:before="0" w:after="752" w:line="365" w:lineRule="exact"/>
        <w:ind w:left="20" w:right="680"/>
        <w:jc w:val="both"/>
        <w:rPr>
          <w:rFonts w:ascii="Times New Roman" w:hAnsi="Times New Roman" w:cs="Times New Roman"/>
          <w:sz w:val="24"/>
          <w:szCs w:val="24"/>
        </w:rPr>
      </w:pPr>
      <w:r w:rsidRPr="00CF3B01">
        <w:rPr>
          <w:rFonts w:ascii="Times New Roman" w:hAnsi="Times New Roman" w:cs="Times New Roman"/>
          <w:sz w:val="24"/>
          <w:szCs w:val="24"/>
        </w:rPr>
        <w:t>Arising from the above analysis of and in light of the above persuasive authority, I decline to take judicial notice of the said practice.</w:t>
      </w:r>
    </w:p>
    <w:p w:rsidR="00EF74AD" w:rsidRPr="00CF3B01" w:rsidRDefault="00A9235A" w:rsidP="009A4E39">
      <w:pPr>
        <w:pStyle w:val="BodyText1"/>
        <w:shd w:val="clear" w:color="auto" w:fill="auto"/>
        <w:spacing w:before="0" w:after="752" w:line="365" w:lineRule="exact"/>
        <w:ind w:left="20" w:right="680"/>
        <w:jc w:val="both"/>
        <w:rPr>
          <w:rFonts w:ascii="Times New Roman" w:hAnsi="Times New Roman" w:cs="Times New Roman"/>
          <w:sz w:val="24"/>
          <w:szCs w:val="24"/>
        </w:rPr>
      </w:pPr>
      <w:r w:rsidRPr="00CF3B01">
        <w:rPr>
          <w:rFonts w:ascii="Times New Roman" w:hAnsi="Times New Roman" w:cs="Times New Roman"/>
          <w:sz w:val="24"/>
          <w:szCs w:val="24"/>
        </w:rPr>
        <w:t>I therefore find that grounds 2 and 3 lack merit.</w:t>
      </w:r>
    </w:p>
    <w:p w:rsidR="00EF74AD" w:rsidRDefault="00A9235A">
      <w:pPr>
        <w:pStyle w:val="BodyText1"/>
        <w:shd w:val="clear" w:color="auto" w:fill="auto"/>
        <w:spacing w:before="0" w:after="0" w:line="365" w:lineRule="exact"/>
        <w:ind w:left="20" w:right="680"/>
        <w:jc w:val="both"/>
        <w:rPr>
          <w:rFonts w:ascii="Times New Roman" w:hAnsi="Times New Roman" w:cs="Times New Roman"/>
          <w:sz w:val="24"/>
          <w:szCs w:val="24"/>
        </w:rPr>
      </w:pPr>
      <w:r w:rsidRPr="00CF3B01">
        <w:rPr>
          <w:rFonts w:ascii="Times New Roman" w:hAnsi="Times New Roman" w:cs="Times New Roman"/>
          <w:sz w:val="24"/>
          <w:szCs w:val="24"/>
        </w:rPr>
        <w:t xml:space="preserve">Having found that all grounds </w:t>
      </w:r>
      <w:r w:rsidRPr="00CF3B01">
        <w:rPr>
          <w:rFonts w:ascii="Times New Roman" w:hAnsi="Times New Roman" w:cs="Times New Roman"/>
          <w:sz w:val="24"/>
          <w:szCs w:val="24"/>
        </w:rPr>
        <w:t xml:space="preserve">lack merit, I hereby dismiss the appeal with costs </w:t>
      </w:r>
      <w:proofErr w:type="gramStart"/>
      <w:r w:rsidRPr="00CF3B01">
        <w:rPr>
          <w:rFonts w:ascii="Times New Roman" w:hAnsi="Times New Roman" w:cs="Times New Roman"/>
          <w:sz w:val="24"/>
          <w:szCs w:val="24"/>
        </w:rPr>
        <w:t>to</w:t>
      </w:r>
      <w:proofErr w:type="gramEnd"/>
      <w:r w:rsidRPr="00CF3B01">
        <w:rPr>
          <w:rFonts w:ascii="Times New Roman" w:hAnsi="Times New Roman" w:cs="Times New Roman"/>
          <w:sz w:val="24"/>
          <w:szCs w:val="24"/>
        </w:rPr>
        <w:t xml:space="preserve"> the respondent.</w:t>
      </w:r>
    </w:p>
    <w:p w:rsidR="009A4E39" w:rsidRDefault="009A4E39">
      <w:pPr>
        <w:pStyle w:val="BodyText1"/>
        <w:shd w:val="clear" w:color="auto" w:fill="auto"/>
        <w:spacing w:before="0" w:after="0" w:line="365" w:lineRule="exact"/>
        <w:ind w:left="20" w:right="680"/>
        <w:jc w:val="both"/>
        <w:rPr>
          <w:rFonts w:ascii="Times New Roman" w:hAnsi="Times New Roman" w:cs="Times New Roman"/>
          <w:sz w:val="24"/>
          <w:szCs w:val="24"/>
        </w:rPr>
      </w:pPr>
    </w:p>
    <w:p w:rsidR="009A4E39" w:rsidRDefault="009A4E39">
      <w:pPr>
        <w:pStyle w:val="BodyText1"/>
        <w:shd w:val="clear" w:color="auto" w:fill="auto"/>
        <w:spacing w:before="0" w:after="0" w:line="365" w:lineRule="exact"/>
        <w:ind w:left="20" w:right="680"/>
        <w:jc w:val="both"/>
        <w:rPr>
          <w:rFonts w:ascii="Times New Roman" w:hAnsi="Times New Roman" w:cs="Times New Roman"/>
          <w:sz w:val="24"/>
          <w:szCs w:val="24"/>
        </w:rPr>
      </w:pPr>
      <w:r>
        <w:rPr>
          <w:rFonts w:ascii="Times New Roman" w:hAnsi="Times New Roman" w:cs="Times New Roman"/>
          <w:sz w:val="24"/>
          <w:szCs w:val="24"/>
        </w:rPr>
        <w:t>Dated at Kampala this 22</w:t>
      </w:r>
      <w:r w:rsidRPr="009A4E39">
        <w:rPr>
          <w:rFonts w:ascii="Times New Roman" w:hAnsi="Times New Roman" w:cs="Times New Roman"/>
          <w:sz w:val="24"/>
          <w:szCs w:val="24"/>
          <w:vertAlign w:val="superscript"/>
        </w:rPr>
        <w:t>nd</w:t>
      </w:r>
      <w:r>
        <w:rPr>
          <w:rFonts w:ascii="Times New Roman" w:hAnsi="Times New Roman" w:cs="Times New Roman"/>
          <w:sz w:val="24"/>
          <w:szCs w:val="24"/>
        </w:rPr>
        <w:t xml:space="preserve"> Day of December 2016</w:t>
      </w:r>
    </w:p>
    <w:p w:rsidR="009A4E39" w:rsidRDefault="009A4E39">
      <w:pPr>
        <w:pStyle w:val="BodyText1"/>
        <w:shd w:val="clear" w:color="auto" w:fill="auto"/>
        <w:spacing w:before="0" w:after="0" w:line="365" w:lineRule="exact"/>
        <w:ind w:left="20" w:right="680"/>
        <w:jc w:val="both"/>
        <w:rPr>
          <w:rFonts w:ascii="Times New Roman" w:hAnsi="Times New Roman" w:cs="Times New Roman"/>
          <w:sz w:val="24"/>
          <w:szCs w:val="24"/>
        </w:rPr>
      </w:pPr>
    </w:p>
    <w:p w:rsidR="009A4E39" w:rsidRPr="00CF3B01" w:rsidRDefault="009A4E39">
      <w:pPr>
        <w:pStyle w:val="BodyText1"/>
        <w:shd w:val="clear" w:color="auto" w:fill="auto"/>
        <w:spacing w:before="0" w:after="0" w:line="365" w:lineRule="exact"/>
        <w:ind w:left="20" w:right="680"/>
        <w:jc w:val="both"/>
        <w:rPr>
          <w:rFonts w:ascii="Times New Roman" w:hAnsi="Times New Roman" w:cs="Times New Roman"/>
          <w:sz w:val="24"/>
          <w:szCs w:val="24"/>
        </w:rPr>
        <w:sectPr w:rsidR="009A4E39" w:rsidRPr="00CF3B01">
          <w:pgSz w:w="12240" w:h="16838"/>
          <w:pgMar w:top="2540" w:right="1889" w:bottom="2540" w:left="1913" w:header="0" w:footer="3" w:gutter="0"/>
          <w:cols w:space="720"/>
          <w:noEndnote/>
          <w:docGrid w:linePitch="360"/>
        </w:sectPr>
      </w:pPr>
      <w:r>
        <w:rPr>
          <w:rFonts w:ascii="Times New Roman" w:hAnsi="Times New Roman" w:cs="Times New Roman"/>
          <w:sz w:val="24"/>
          <w:szCs w:val="24"/>
        </w:rPr>
        <w:t>HON. JUSTICE PROF. LILLIAN TIBATEMWA-EKIRIKUBINZA, JSC</w:t>
      </w:r>
    </w:p>
    <w:p w:rsidR="00815F47" w:rsidRDefault="00A9235A">
      <w:pPr>
        <w:pStyle w:val="Heading10"/>
        <w:keepNext/>
        <w:keepLines/>
        <w:shd w:val="clear" w:color="auto" w:fill="auto"/>
        <w:spacing w:after="522"/>
        <w:ind w:left="40"/>
        <w:rPr>
          <w:rFonts w:ascii="Times New Roman" w:hAnsi="Times New Roman" w:cs="Times New Roman"/>
          <w:sz w:val="24"/>
          <w:szCs w:val="24"/>
        </w:rPr>
      </w:pPr>
      <w:bookmarkStart w:id="3" w:name="bookmark3"/>
      <w:r w:rsidRPr="00CF3B01">
        <w:rPr>
          <w:rFonts w:ascii="Times New Roman" w:hAnsi="Times New Roman" w:cs="Times New Roman"/>
          <w:sz w:val="24"/>
          <w:szCs w:val="24"/>
        </w:rPr>
        <w:lastRenderedPageBreak/>
        <w:t>THE REPUBLIC OF UGANDA</w:t>
      </w:r>
    </w:p>
    <w:p w:rsidR="00EF74AD" w:rsidRPr="00CF3B01" w:rsidRDefault="00A9235A">
      <w:pPr>
        <w:pStyle w:val="Heading10"/>
        <w:keepNext/>
        <w:keepLines/>
        <w:shd w:val="clear" w:color="auto" w:fill="auto"/>
        <w:spacing w:after="522"/>
        <w:ind w:left="40"/>
        <w:rPr>
          <w:rFonts w:ascii="Times New Roman" w:hAnsi="Times New Roman" w:cs="Times New Roman"/>
          <w:sz w:val="24"/>
          <w:szCs w:val="24"/>
        </w:rPr>
      </w:pPr>
      <w:r w:rsidRPr="00CF3B01">
        <w:rPr>
          <w:rFonts w:ascii="Times New Roman" w:hAnsi="Times New Roman" w:cs="Times New Roman"/>
          <w:sz w:val="24"/>
          <w:szCs w:val="24"/>
        </w:rPr>
        <w:t xml:space="preserve"> IN THE SUPREME COURT OF UGANDA AT KAMPALA</w:t>
      </w:r>
      <w:bookmarkEnd w:id="3"/>
    </w:p>
    <w:p w:rsidR="00815F47" w:rsidRDefault="00A9235A">
      <w:pPr>
        <w:pStyle w:val="Heading10"/>
        <w:keepNext/>
        <w:keepLines/>
        <w:shd w:val="clear" w:color="auto" w:fill="auto"/>
        <w:spacing w:after="320" w:line="475" w:lineRule="exact"/>
        <w:ind w:left="40" w:right="100"/>
        <w:jc w:val="left"/>
        <w:rPr>
          <w:rFonts w:ascii="Times New Roman" w:hAnsi="Times New Roman" w:cs="Times New Roman"/>
          <w:sz w:val="24"/>
          <w:szCs w:val="24"/>
        </w:rPr>
      </w:pPr>
      <w:bookmarkStart w:id="4" w:name="bookmark4"/>
      <w:r w:rsidRPr="00CF3B01">
        <w:rPr>
          <w:rFonts w:ascii="Times New Roman" w:hAnsi="Times New Roman" w:cs="Times New Roman"/>
          <w:sz w:val="24"/>
          <w:szCs w:val="24"/>
        </w:rPr>
        <w:t xml:space="preserve">CORAM: (Justice </w:t>
      </w:r>
      <w:proofErr w:type="spellStart"/>
      <w:r w:rsidRPr="00CF3B01">
        <w:rPr>
          <w:rFonts w:ascii="Times New Roman" w:hAnsi="Times New Roman" w:cs="Times New Roman"/>
          <w:sz w:val="24"/>
          <w:szCs w:val="24"/>
        </w:rPr>
        <w:t>Nshimye</w:t>
      </w:r>
      <w:proofErr w:type="spellEnd"/>
      <w:r w:rsidRPr="00CF3B01">
        <w:rPr>
          <w:rFonts w:ascii="Times New Roman" w:hAnsi="Times New Roman" w:cs="Times New Roman"/>
          <w:sz w:val="24"/>
          <w:szCs w:val="24"/>
        </w:rPr>
        <w:t xml:space="preserve">, Justice </w:t>
      </w:r>
      <w:proofErr w:type="spellStart"/>
      <w:r w:rsidRPr="00CF3B01">
        <w:rPr>
          <w:rFonts w:ascii="Times New Roman" w:hAnsi="Times New Roman" w:cs="Times New Roman"/>
          <w:sz w:val="24"/>
          <w:szCs w:val="24"/>
        </w:rPr>
        <w:t>Eldad</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Mwangusya</w:t>
      </w:r>
      <w:proofErr w:type="spellEnd"/>
      <w:r w:rsidRPr="00CF3B01">
        <w:rPr>
          <w:rFonts w:ascii="Times New Roman" w:hAnsi="Times New Roman" w:cs="Times New Roman"/>
          <w:sz w:val="24"/>
          <w:szCs w:val="24"/>
        </w:rPr>
        <w:t xml:space="preserve">, Justice </w:t>
      </w:r>
      <w:proofErr w:type="spellStart"/>
      <w:r w:rsidRPr="00CF3B01">
        <w:rPr>
          <w:rFonts w:ascii="Times New Roman" w:hAnsi="Times New Roman" w:cs="Times New Roman"/>
          <w:sz w:val="24"/>
          <w:szCs w:val="24"/>
        </w:rPr>
        <w:t>Rubby</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Opio</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Aweri</w:t>
      </w:r>
      <w:proofErr w:type="spellEnd"/>
      <w:r w:rsidRPr="00CF3B01">
        <w:rPr>
          <w:rFonts w:ascii="Times New Roman" w:hAnsi="Times New Roman" w:cs="Times New Roman"/>
          <w:sz w:val="24"/>
          <w:szCs w:val="24"/>
        </w:rPr>
        <w:t xml:space="preserve">, Justice Faith </w:t>
      </w:r>
      <w:proofErr w:type="spellStart"/>
      <w:r w:rsidRPr="00CF3B01">
        <w:rPr>
          <w:rFonts w:ascii="Times New Roman" w:hAnsi="Times New Roman" w:cs="Times New Roman"/>
          <w:sz w:val="24"/>
          <w:szCs w:val="24"/>
        </w:rPr>
        <w:t>Mwondha</w:t>
      </w:r>
      <w:proofErr w:type="spellEnd"/>
      <w:r w:rsidRPr="00CF3B01">
        <w:rPr>
          <w:rFonts w:ascii="Times New Roman" w:hAnsi="Times New Roman" w:cs="Times New Roman"/>
          <w:sz w:val="24"/>
          <w:szCs w:val="24"/>
        </w:rPr>
        <w:t xml:space="preserve">, Justice Professor Lillian </w:t>
      </w:r>
      <w:proofErr w:type="spellStart"/>
      <w:r w:rsidRPr="00CF3B01">
        <w:rPr>
          <w:rFonts w:ascii="Times New Roman" w:hAnsi="Times New Roman" w:cs="Times New Roman"/>
          <w:sz w:val="24"/>
          <w:szCs w:val="24"/>
        </w:rPr>
        <w:t>Tibatemwa-Ekirikubinza</w:t>
      </w:r>
      <w:proofErr w:type="spellEnd"/>
      <w:r w:rsidRPr="00CF3B01">
        <w:rPr>
          <w:rFonts w:ascii="Times New Roman" w:hAnsi="Times New Roman" w:cs="Times New Roman"/>
          <w:sz w:val="24"/>
          <w:szCs w:val="24"/>
        </w:rPr>
        <w:t xml:space="preserve">, </w:t>
      </w:r>
      <w:proofErr w:type="gramStart"/>
      <w:r w:rsidRPr="00CF3B01">
        <w:rPr>
          <w:rFonts w:ascii="Times New Roman" w:hAnsi="Times New Roman" w:cs="Times New Roman"/>
          <w:sz w:val="24"/>
          <w:szCs w:val="24"/>
        </w:rPr>
        <w:t>JSC</w:t>
      </w:r>
      <w:proofErr w:type="gramEnd"/>
      <w:r w:rsidRPr="00CF3B01">
        <w:rPr>
          <w:rFonts w:ascii="Times New Roman" w:hAnsi="Times New Roman" w:cs="Times New Roman"/>
          <w:sz w:val="24"/>
          <w:szCs w:val="24"/>
        </w:rPr>
        <w:t xml:space="preserve">). </w:t>
      </w:r>
    </w:p>
    <w:p w:rsidR="00EF74AD" w:rsidRPr="00CF3B01" w:rsidRDefault="00A9235A" w:rsidP="00815F47">
      <w:pPr>
        <w:pStyle w:val="Heading10"/>
        <w:keepNext/>
        <w:keepLines/>
        <w:shd w:val="clear" w:color="auto" w:fill="auto"/>
        <w:spacing w:after="320" w:line="475" w:lineRule="exact"/>
        <w:ind w:left="40" w:right="100"/>
        <w:rPr>
          <w:rFonts w:ascii="Times New Roman" w:hAnsi="Times New Roman" w:cs="Times New Roman"/>
          <w:sz w:val="24"/>
          <w:szCs w:val="24"/>
        </w:rPr>
      </w:pPr>
      <w:proofErr w:type="gramStart"/>
      <w:r w:rsidRPr="00CF3B01">
        <w:rPr>
          <w:rFonts w:ascii="Times New Roman" w:hAnsi="Times New Roman" w:cs="Times New Roman"/>
          <w:sz w:val="24"/>
          <w:szCs w:val="24"/>
        </w:rPr>
        <w:t>CIVIL APPEAL NO.</w:t>
      </w:r>
      <w:proofErr w:type="gramEnd"/>
      <w:r w:rsidRPr="00CF3B01">
        <w:rPr>
          <w:rFonts w:ascii="Times New Roman" w:hAnsi="Times New Roman" w:cs="Times New Roman"/>
          <w:sz w:val="24"/>
          <w:szCs w:val="24"/>
        </w:rPr>
        <w:t xml:space="preserve"> 03 OF 2015</w:t>
      </w:r>
      <w:bookmarkEnd w:id="4"/>
    </w:p>
    <w:p w:rsidR="00EF74AD" w:rsidRPr="00CF3B01" w:rsidRDefault="00A9235A" w:rsidP="00815F47">
      <w:pPr>
        <w:pStyle w:val="Bodytext110"/>
        <w:shd w:val="clear" w:color="auto" w:fill="auto"/>
        <w:spacing w:before="0" w:after="286" w:line="300" w:lineRule="exact"/>
        <w:ind w:left="40"/>
        <w:jc w:val="left"/>
        <w:rPr>
          <w:rFonts w:ascii="Times New Roman" w:hAnsi="Times New Roman" w:cs="Times New Roman"/>
          <w:sz w:val="24"/>
          <w:szCs w:val="24"/>
        </w:rPr>
      </w:pPr>
      <w:r w:rsidRPr="00CF3B01">
        <w:rPr>
          <w:rFonts w:ascii="Times New Roman" w:hAnsi="Times New Roman" w:cs="Times New Roman"/>
          <w:sz w:val="24"/>
          <w:szCs w:val="24"/>
        </w:rPr>
        <w:t>ARIM FELIX CLIVE::::::::::::::::::::::::::::::::::::::::::::</w:t>
      </w:r>
      <w:proofErr w:type="gramStart"/>
      <w:r w:rsidRPr="00CF3B01">
        <w:rPr>
          <w:rFonts w:ascii="Times New Roman" w:hAnsi="Times New Roman" w:cs="Times New Roman"/>
          <w:sz w:val="24"/>
          <w:szCs w:val="24"/>
        </w:rPr>
        <w:t>:APPELLANT</w:t>
      </w:r>
      <w:proofErr w:type="gramEnd"/>
    </w:p>
    <w:p w:rsidR="00EF74AD" w:rsidRPr="00CF3B01" w:rsidRDefault="00A9235A" w:rsidP="00815F47">
      <w:pPr>
        <w:pStyle w:val="Heading10"/>
        <w:keepNext/>
        <w:keepLines/>
        <w:shd w:val="clear" w:color="auto" w:fill="auto"/>
        <w:spacing w:after="313" w:line="330" w:lineRule="exact"/>
        <w:ind w:left="2200" w:firstLine="680"/>
        <w:jc w:val="left"/>
        <w:rPr>
          <w:rFonts w:ascii="Times New Roman" w:hAnsi="Times New Roman" w:cs="Times New Roman"/>
          <w:sz w:val="24"/>
          <w:szCs w:val="24"/>
        </w:rPr>
      </w:pPr>
      <w:bookmarkStart w:id="5" w:name="bookmark5"/>
      <w:r w:rsidRPr="00CF3B01">
        <w:rPr>
          <w:rFonts w:ascii="Times New Roman" w:hAnsi="Times New Roman" w:cs="Times New Roman"/>
          <w:sz w:val="24"/>
          <w:szCs w:val="24"/>
        </w:rPr>
        <w:t>VERSUS</w:t>
      </w:r>
      <w:bookmarkEnd w:id="5"/>
    </w:p>
    <w:p w:rsidR="00EF74AD" w:rsidRPr="00CF3B01" w:rsidRDefault="00A9235A" w:rsidP="00815F47">
      <w:pPr>
        <w:pStyle w:val="Bodytext110"/>
        <w:shd w:val="clear" w:color="auto" w:fill="auto"/>
        <w:spacing w:before="0" w:after="796" w:line="300" w:lineRule="exact"/>
        <w:ind w:left="40"/>
        <w:jc w:val="left"/>
        <w:rPr>
          <w:rFonts w:ascii="Times New Roman" w:hAnsi="Times New Roman" w:cs="Times New Roman"/>
          <w:sz w:val="24"/>
          <w:szCs w:val="24"/>
        </w:rPr>
      </w:pPr>
      <w:r w:rsidRPr="00CF3B01">
        <w:rPr>
          <w:rFonts w:ascii="Times New Roman" w:hAnsi="Times New Roman" w:cs="Times New Roman"/>
          <w:sz w:val="24"/>
          <w:szCs w:val="24"/>
        </w:rPr>
        <w:t>STANBIC BAN</w:t>
      </w:r>
      <w:r w:rsidRPr="00CF3B01">
        <w:rPr>
          <w:rFonts w:ascii="Times New Roman" w:hAnsi="Times New Roman" w:cs="Times New Roman"/>
          <w:sz w:val="24"/>
          <w:szCs w:val="24"/>
        </w:rPr>
        <w:t>K (U) LTD::::::::::::::::::::::::::::::</w:t>
      </w:r>
      <w:proofErr w:type="gramStart"/>
      <w:r w:rsidRPr="00CF3B01">
        <w:rPr>
          <w:rFonts w:ascii="Times New Roman" w:hAnsi="Times New Roman" w:cs="Times New Roman"/>
          <w:sz w:val="24"/>
          <w:szCs w:val="24"/>
        </w:rPr>
        <w:t>:RESPONDENT</w:t>
      </w:r>
      <w:proofErr w:type="gramEnd"/>
    </w:p>
    <w:p w:rsidR="00EF74AD" w:rsidRPr="00CF3B01" w:rsidRDefault="00A9235A">
      <w:pPr>
        <w:pStyle w:val="Bodytext120"/>
        <w:shd w:val="clear" w:color="auto" w:fill="auto"/>
        <w:spacing w:before="0" w:after="666"/>
        <w:ind w:left="40" w:right="100"/>
        <w:rPr>
          <w:rFonts w:ascii="Times New Roman" w:hAnsi="Times New Roman" w:cs="Times New Roman"/>
          <w:sz w:val="24"/>
          <w:szCs w:val="24"/>
        </w:rPr>
      </w:pPr>
      <w:r w:rsidRPr="00CF3B01">
        <w:rPr>
          <w:rFonts w:ascii="Times New Roman" w:hAnsi="Times New Roman" w:cs="Times New Roman"/>
          <w:sz w:val="24"/>
          <w:szCs w:val="24"/>
        </w:rPr>
        <w:t xml:space="preserve">(Appeal from the judgment and orders of the Hon. Justice S.B.K </w:t>
      </w:r>
      <w:proofErr w:type="spellStart"/>
      <w:r w:rsidRPr="00CF3B01">
        <w:rPr>
          <w:rFonts w:ascii="Times New Roman" w:hAnsi="Times New Roman" w:cs="Times New Roman"/>
          <w:sz w:val="24"/>
          <w:szCs w:val="24"/>
        </w:rPr>
        <w:t>Kavuma</w:t>
      </w:r>
      <w:proofErr w:type="spellEnd"/>
      <w:r w:rsidRPr="00CF3B01">
        <w:rPr>
          <w:rFonts w:ascii="Times New Roman" w:hAnsi="Times New Roman" w:cs="Times New Roman"/>
          <w:sz w:val="24"/>
          <w:szCs w:val="24"/>
        </w:rPr>
        <w:t xml:space="preserve">, DCJ, Kenneth </w:t>
      </w:r>
      <w:proofErr w:type="spellStart"/>
      <w:r w:rsidRPr="00CF3B01">
        <w:rPr>
          <w:rFonts w:ascii="Times New Roman" w:hAnsi="Times New Roman" w:cs="Times New Roman"/>
          <w:sz w:val="24"/>
          <w:szCs w:val="24"/>
        </w:rPr>
        <w:t>Kakuru</w:t>
      </w:r>
      <w:proofErr w:type="spellEnd"/>
      <w:r w:rsidRPr="00CF3B01">
        <w:rPr>
          <w:rFonts w:ascii="Times New Roman" w:hAnsi="Times New Roman" w:cs="Times New Roman"/>
          <w:sz w:val="24"/>
          <w:szCs w:val="24"/>
        </w:rPr>
        <w:t xml:space="preserve"> and Justice </w:t>
      </w:r>
      <w:proofErr w:type="spellStart"/>
      <w:r w:rsidRPr="00CF3B01">
        <w:rPr>
          <w:rFonts w:ascii="Times New Roman" w:hAnsi="Times New Roman" w:cs="Times New Roman"/>
          <w:sz w:val="24"/>
          <w:szCs w:val="24"/>
        </w:rPr>
        <w:t>Solomy</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Balungi</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Bossa</w:t>
      </w:r>
      <w:proofErr w:type="spellEnd"/>
      <w:r w:rsidRPr="00CF3B01">
        <w:rPr>
          <w:rFonts w:ascii="Times New Roman" w:hAnsi="Times New Roman" w:cs="Times New Roman"/>
          <w:sz w:val="24"/>
          <w:szCs w:val="24"/>
        </w:rPr>
        <w:t>, JJA delivered at Kampala on the 17</w:t>
      </w:r>
      <w:r w:rsidRPr="00CF3B01">
        <w:rPr>
          <w:rFonts w:ascii="Times New Roman" w:hAnsi="Times New Roman" w:cs="Times New Roman"/>
          <w:sz w:val="24"/>
          <w:szCs w:val="24"/>
          <w:vertAlign w:val="superscript"/>
        </w:rPr>
        <w:t>th</w:t>
      </w:r>
      <w:r w:rsidRPr="00CF3B01">
        <w:rPr>
          <w:rFonts w:ascii="Times New Roman" w:hAnsi="Times New Roman" w:cs="Times New Roman"/>
          <w:sz w:val="24"/>
          <w:szCs w:val="24"/>
        </w:rPr>
        <w:t xml:space="preserve"> day of April 2015).</w:t>
      </w:r>
    </w:p>
    <w:p w:rsidR="00EF74AD" w:rsidRPr="00CF3B01" w:rsidRDefault="00A9235A">
      <w:pPr>
        <w:pStyle w:val="Heading10"/>
        <w:keepNext/>
        <w:keepLines/>
        <w:shd w:val="clear" w:color="auto" w:fill="auto"/>
        <w:spacing w:after="167" w:line="330" w:lineRule="exact"/>
        <w:ind w:left="40"/>
        <w:rPr>
          <w:rFonts w:ascii="Times New Roman" w:hAnsi="Times New Roman" w:cs="Times New Roman"/>
          <w:sz w:val="24"/>
          <w:szCs w:val="24"/>
        </w:rPr>
      </w:pPr>
      <w:bookmarkStart w:id="6" w:name="bookmark6"/>
      <w:r w:rsidRPr="00CF3B01">
        <w:rPr>
          <w:rStyle w:val="Heading11"/>
          <w:rFonts w:ascii="Times New Roman" w:hAnsi="Times New Roman" w:cs="Times New Roman"/>
          <w:b/>
          <w:bCs/>
          <w:sz w:val="24"/>
          <w:szCs w:val="24"/>
        </w:rPr>
        <w:t xml:space="preserve">JUDGMENT OF HON. </w:t>
      </w:r>
      <w:r w:rsidRPr="00CF3B01">
        <w:rPr>
          <w:rStyle w:val="Heading11"/>
          <w:rFonts w:ascii="Times New Roman" w:hAnsi="Times New Roman" w:cs="Times New Roman"/>
          <w:b/>
          <w:bCs/>
          <w:sz w:val="24"/>
          <w:szCs w:val="24"/>
        </w:rPr>
        <w:t>JUSTICE A.S. NSHIMYE, JSC</w:t>
      </w:r>
      <w:bookmarkEnd w:id="6"/>
    </w:p>
    <w:p w:rsidR="00EF74AD" w:rsidRPr="00CF3B01" w:rsidRDefault="00A9235A">
      <w:pPr>
        <w:pStyle w:val="Bodytext110"/>
        <w:shd w:val="clear" w:color="auto" w:fill="auto"/>
        <w:spacing w:before="0" w:after="176" w:line="466" w:lineRule="exact"/>
        <w:ind w:left="40" w:right="100"/>
        <w:jc w:val="both"/>
        <w:rPr>
          <w:rFonts w:ascii="Times New Roman" w:hAnsi="Times New Roman" w:cs="Times New Roman"/>
          <w:sz w:val="24"/>
          <w:szCs w:val="24"/>
        </w:rPr>
      </w:pPr>
      <w:r w:rsidRPr="00CF3B01">
        <w:rPr>
          <w:rFonts w:ascii="Times New Roman" w:hAnsi="Times New Roman" w:cs="Times New Roman"/>
          <w:sz w:val="24"/>
          <w:szCs w:val="24"/>
        </w:rPr>
        <w:t xml:space="preserve">This is an appeal by </w:t>
      </w:r>
      <w:proofErr w:type="spellStart"/>
      <w:r w:rsidRPr="00CF3B01">
        <w:rPr>
          <w:rFonts w:ascii="Times New Roman" w:hAnsi="Times New Roman" w:cs="Times New Roman"/>
          <w:sz w:val="24"/>
          <w:szCs w:val="24"/>
        </w:rPr>
        <w:t>Arim</w:t>
      </w:r>
      <w:proofErr w:type="spellEnd"/>
      <w:r w:rsidRPr="00CF3B01">
        <w:rPr>
          <w:rFonts w:ascii="Times New Roman" w:hAnsi="Times New Roman" w:cs="Times New Roman"/>
          <w:sz w:val="24"/>
          <w:szCs w:val="24"/>
        </w:rPr>
        <w:t xml:space="preserve"> Felix Clive, the appellant, seeking to set aside the decision of the Constitutional Court of 17</w:t>
      </w:r>
      <w:r w:rsidRPr="00CF3B01">
        <w:rPr>
          <w:rFonts w:ascii="Times New Roman" w:hAnsi="Times New Roman" w:cs="Times New Roman"/>
          <w:sz w:val="24"/>
          <w:szCs w:val="24"/>
          <w:vertAlign w:val="superscript"/>
        </w:rPr>
        <w:t>th</w:t>
      </w:r>
      <w:r w:rsidRPr="00CF3B01">
        <w:rPr>
          <w:rFonts w:ascii="Times New Roman" w:hAnsi="Times New Roman" w:cs="Times New Roman"/>
          <w:sz w:val="24"/>
          <w:szCs w:val="24"/>
        </w:rPr>
        <w:t xml:space="preserve"> April 2015 which was against him.</w:t>
      </w:r>
    </w:p>
    <w:p w:rsidR="00EF74AD" w:rsidRPr="00CF3B01" w:rsidRDefault="00A9235A">
      <w:pPr>
        <w:pStyle w:val="Bodytext110"/>
        <w:shd w:val="clear" w:color="auto" w:fill="auto"/>
        <w:spacing w:before="0" w:after="0" w:line="470" w:lineRule="exact"/>
        <w:ind w:left="40" w:right="100"/>
        <w:jc w:val="left"/>
        <w:rPr>
          <w:rFonts w:ascii="Times New Roman" w:hAnsi="Times New Roman" w:cs="Times New Roman"/>
          <w:sz w:val="24"/>
          <w:szCs w:val="24"/>
        </w:rPr>
      </w:pPr>
      <w:r w:rsidRPr="00CF3B01">
        <w:rPr>
          <w:rFonts w:ascii="Times New Roman" w:hAnsi="Times New Roman" w:cs="Times New Roman"/>
          <w:sz w:val="24"/>
          <w:szCs w:val="24"/>
        </w:rPr>
        <w:t>We heard the appeal and considered the submissions of both counsel for t</w:t>
      </w:r>
      <w:r w:rsidRPr="00CF3B01">
        <w:rPr>
          <w:rFonts w:ascii="Times New Roman" w:hAnsi="Times New Roman" w:cs="Times New Roman"/>
          <w:sz w:val="24"/>
          <w:szCs w:val="24"/>
        </w:rPr>
        <w:t>he parties. We came to the opinion that there were no merits in the three grounds of appeal adduced by the appellant.</w:t>
      </w:r>
      <w:r w:rsidRPr="00CF3B01">
        <w:rPr>
          <w:rFonts w:ascii="Times New Roman" w:hAnsi="Times New Roman" w:cs="Times New Roman"/>
          <w:sz w:val="24"/>
          <w:szCs w:val="24"/>
        </w:rPr>
        <w:br w:type="page"/>
      </w:r>
    </w:p>
    <w:p w:rsidR="00EF74AD" w:rsidRPr="00CF3B01" w:rsidRDefault="00A9235A">
      <w:pPr>
        <w:pStyle w:val="Bodytext110"/>
        <w:shd w:val="clear" w:color="auto" w:fill="auto"/>
        <w:spacing w:before="0" w:after="116" w:line="470" w:lineRule="exact"/>
        <w:ind w:left="20" w:right="20"/>
        <w:jc w:val="left"/>
        <w:rPr>
          <w:rFonts w:ascii="Times New Roman" w:hAnsi="Times New Roman" w:cs="Times New Roman"/>
          <w:sz w:val="24"/>
          <w:szCs w:val="24"/>
        </w:rPr>
      </w:pPr>
      <w:r w:rsidRPr="00CF3B01">
        <w:rPr>
          <w:rFonts w:ascii="Times New Roman" w:hAnsi="Times New Roman" w:cs="Times New Roman"/>
          <w:sz w:val="24"/>
          <w:szCs w:val="24"/>
        </w:rPr>
        <w:lastRenderedPageBreak/>
        <w:t xml:space="preserve">The back ground facts of the case have been ably stated in the lead judgment of my sister Hon. Lady Justice Prof. Lillian </w:t>
      </w:r>
      <w:proofErr w:type="spellStart"/>
      <w:r w:rsidRPr="00CF3B01">
        <w:rPr>
          <w:rFonts w:ascii="Times New Roman" w:hAnsi="Times New Roman" w:cs="Times New Roman"/>
          <w:sz w:val="24"/>
          <w:szCs w:val="24"/>
        </w:rPr>
        <w:t>Tibatemwa-Ekiri</w:t>
      </w:r>
      <w:r w:rsidRPr="00CF3B01">
        <w:rPr>
          <w:rFonts w:ascii="Times New Roman" w:hAnsi="Times New Roman" w:cs="Times New Roman"/>
          <w:sz w:val="24"/>
          <w:szCs w:val="24"/>
        </w:rPr>
        <w:t>kubinza</w:t>
      </w:r>
      <w:proofErr w:type="spellEnd"/>
      <w:r w:rsidRPr="00CF3B01">
        <w:rPr>
          <w:rFonts w:ascii="Times New Roman" w:hAnsi="Times New Roman" w:cs="Times New Roman"/>
          <w:sz w:val="24"/>
          <w:szCs w:val="24"/>
        </w:rPr>
        <w:t>, which I had the advantage of reading while still in draft.</w:t>
      </w:r>
    </w:p>
    <w:p w:rsidR="00EF74AD" w:rsidRPr="00CF3B01" w:rsidRDefault="00A9235A">
      <w:pPr>
        <w:pStyle w:val="Bodytext110"/>
        <w:shd w:val="clear" w:color="auto" w:fill="auto"/>
        <w:spacing w:before="0" w:after="128" w:line="475" w:lineRule="exact"/>
        <w:ind w:left="20" w:right="20"/>
        <w:jc w:val="both"/>
        <w:rPr>
          <w:rFonts w:ascii="Times New Roman" w:hAnsi="Times New Roman" w:cs="Times New Roman"/>
          <w:sz w:val="24"/>
          <w:szCs w:val="24"/>
        </w:rPr>
      </w:pPr>
      <w:r w:rsidRPr="00CF3B01">
        <w:rPr>
          <w:rFonts w:ascii="Times New Roman" w:hAnsi="Times New Roman" w:cs="Times New Roman"/>
          <w:sz w:val="24"/>
          <w:szCs w:val="24"/>
        </w:rPr>
        <w:t>I agree with her evidential evaluation, discussion of the relevant law and reasoning while disposing of the three grounds of appeal. I concur with her that, the appeal be dismissed with co</w:t>
      </w:r>
      <w:r w:rsidRPr="00CF3B01">
        <w:rPr>
          <w:rFonts w:ascii="Times New Roman" w:hAnsi="Times New Roman" w:cs="Times New Roman"/>
          <w:sz w:val="24"/>
          <w:szCs w:val="24"/>
        </w:rPr>
        <w:t>sts.</w:t>
      </w:r>
    </w:p>
    <w:p w:rsidR="00EF74AD" w:rsidRPr="00CF3B01" w:rsidRDefault="00A9235A">
      <w:pPr>
        <w:pStyle w:val="Bodytext110"/>
        <w:shd w:val="clear" w:color="auto" w:fill="auto"/>
        <w:spacing w:before="0" w:after="657" w:line="466" w:lineRule="exact"/>
        <w:ind w:left="20" w:right="20"/>
        <w:jc w:val="both"/>
        <w:rPr>
          <w:rFonts w:ascii="Times New Roman" w:hAnsi="Times New Roman" w:cs="Times New Roman"/>
          <w:sz w:val="24"/>
          <w:szCs w:val="24"/>
        </w:rPr>
      </w:pPr>
      <w:r w:rsidRPr="00CF3B01">
        <w:rPr>
          <w:rFonts w:ascii="Times New Roman" w:hAnsi="Times New Roman" w:cs="Times New Roman"/>
          <w:sz w:val="24"/>
          <w:szCs w:val="24"/>
        </w:rPr>
        <w:t>Since other Justices on the Coram concur in their signed supporting judgments, the appeal is dismissed with costs to the respondent.</w:t>
      </w:r>
    </w:p>
    <w:p w:rsidR="00EF74AD" w:rsidRDefault="00C91B3A">
      <w:pPr>
        <w:pStyle w:val="Bodytext110"/>
        <w:shd w:val="clear" w:color="auto" w:fill="auto"/>
        <w:tabs>
          <w:tab w:val="left" w:leader="dot" w:pos="6145"/>
        </w:tabs>
        <w:spacing w:before="0" w:after="0" w:line="320" w:lineRule="exact"/>
        <w:ind w:left="20"/>
        <w:jc w:val="left"/>
        <w:rPr>
          <w:rFonts w:ascii="Times New Roman" w:hAnsi="Times New Roman" w:cs="Times New Roman"/>
          <w:sz w:val="24"/>
          <w:szCs w:val="24"/>
        </w:rPr>
      </w:pPr>
      <w:r>
        <w:rPr>
          <w:rFonts w:ascii="Times New Roman" w:hAnsi="Times New Roman" w:cs="Times New Roman"/>
          <w:sz w:val="24"/>
          <w:szCs w:val="24"/>
        </w:rPr>
        <w:t>Dated at Kampala this 22</w:t>
      </w:r>
      <w:r w:rsidRPr="00C91B3A">
        <w:rPr>
          <w:rFonts w:ascii="Times New Roman" w:hAnsi="Times New Roman" w:cs="Times New Roman"/>
          <w:sz w:val="24"/>
          <w:szCs w:val="24"/>
          <w:vertAlign w:val="superscript"/>
        </w:rPr>
        <w:t>nd</w:t>
      </w:r>
      <w:r>
        <w:rPr>
          <w:rFonts w:ascii="Times New Roman" w:hAnsi="Times New Roman" w:cs="Times New Roman"/>
          <w:sz w:val="24"/>
          <w:szCs w:val="24"/>
        </w:rPr>
        <w:t xml:space="preserve"> day of December </w:t>
      </w:r>
      <w:r w:rsidR="00A9235A" w:rsidRPr="00CF3B01">
        <w:rPr>
          <w:rStyle w:val="Bodytext1116pt"/>
          <w:rFonts w:ascii="Times New Roman" w:hAnsi="Times New Roman" w:cs="Times New Roman"/>
          <w:sz w:val="24"/>
          <w:szCs w:val="24"/>
        </w:rPr>
        <w:t>201</w:t>
      </w:r>
      <w:r w:rsidR="00A9235A" w:rsidRPr="00CF3B01">
        <w:rPr>
          <w:rFonts w:ascii="Times New Roman" w:hAnsi="Times New Roman" w:cs="Times New Roman"/>
          <w:sz w:val="24"/>
          <w:szCs w:val="24"/>
        </w:rPr>
        <w:t>6.</w:t>
      </w:r>
    </w:p>
    <w:p w:rsidR="00276C9B" w:rsidRDefault="00276C9B">
      <w:pPr>
        <w:pStyle w:val="Bodytext110"/>
        <w:shd w:val="clear" w:color="auto" w:fill="auto"/>
        <w:tabs>
          <w:tab w:val="left" w:leader="dot" w:pos="6145"/>
        </w:tabs>
        <w:spacing w:before="0" w:after="0" w:line="320" w:lineRule="exact"/>
        <w:ind w:left="20"/>
        <w:jc w:val="left"/>
        <w:rPr>
          <w:rFonts w:ascii="Times New Roman" w:hAnsi="Times New Roman" w:cs="Times New Roman"/>
          <w:sz w:val="24"/>
          <w:szCs w:val="24"/>
        </w:rPr>
      </w:pPr>
    </w:p>
    <w:p w:rsidR="00276C9B" w:rsidRDefault="00276C9B">
      <w:pPr>
        <w:pStyle w:val="Bodytext110"/>
        <w:shd w:val="clear" w:color="auto" w:fill="auto"/>
        <w:tabs>
          <w:tab w:val="left" w:leader="dot" w:pos="6145"/>
        </w:tabs>
        <w:spacing w:before="0" w:after="0" w:line="320" w:lineRule="exact"/>
        <w:ind w:left="20"/>
        <w:jc w:val="left"/>
        <w:rPr>
          <w:rFonts w:ascii="Times New Roman" w:hAnsi="Times New Roman" w:cs="Times New Roman"/>
          <w:sz w:val="24"/>
          <w:szCs w:val="24"/>
        </w:rPr>
      </w:pPr>
      <w:r>
        <w:rPr>
          <w:rFonts w:ascii="Times New Roman" w:hAnsi="Times New Roman" w:cs="Times New Roman"/>
          <w:sz w:val="24"/>
          <w:szCs w:val="24"/>
        </w:rPr>
        <w:t>HON. JUSTICE A.S NSHIMYE</w:t>
      </w:r>
    </w:p>
    <w:p w:rsidR="00276C9B" w:rsidRPr="00CF3B01" w:rsidRDefault="00276C9B">
      <w:pPr>
        <w:pStyle w:val="Bodytext110"/>
        <w:shd w:val="clear" w:color="auto" w:fill="auto"/>
        <w:tabs>
          <w:tab w:val="left" w:leader="dot" w:pos="6145"/>
        </w:tabs>
        <w:spacing w:before="0" w:after="0" w:line="320" w:lineRule="exact"/>
        <w:ind w:left="20"/>
        <w:jc w:val="left"/>
        <w:rPr>
          <w:rFonts w:ascii="Times New Roman" w:hAnsi="Times New Roman" w:cs="Times New Roman"/>
          <w:sz w:val="24"/>
          <w:szCs w:val="24"/>
        </w:rPr>
        <w:sectPr w:rsidR="00276C9B" w:rsidRPr="00CF3B01">
          <w:headerReference w:type="even" r:id="rId19"/>
          <w:footerReference w:type="even" r:id="rId20"/>
          <w:footerReference w:type="first" r:id="rId21"/>
          <w:pgSz w:w="12240" w:h="16838"/>
          <w:pgMar w:top="2008" w:right="991" w:bottom="1888" w:left="991" w:header="0" w:footer="3" w:gutter="826"/>
          <w:cols w:space="720"/>
          <w:noEndnote/>
          <w:rtlGutter/>
          <w:docGrid w:linePitch="360"/>
        </w:sectPr>
      </w:pPr>
      <w:r>
        <w:rPr>
          <w:rFonts w:ascii="Times New Roman" w:hAnsi="Times New Roman" w:cs="Times New Roman"/>
          <w:sz w:val="24"/>
          <w:szCs w:val="24"/>
        </w:rPr>
        <w:t>JUSTICE OF THE SUPREME COURT</w:t>
      </w:r>
    </w:p>
    <w:p w:rsidR="00C02C63" w:rsidRDefault="00A9235A">
      <w:pPr>
        <w:pStyle w:val="Bodytext50"/>
        <w:shd w:val="clear" w:color="auto" w:fill="auto"/>
        <w:spacing w:before="0" w:after="917" w:line="374" w:lineRule="exact"/>
        <w:ind w:left="40" w:firstLine="0"/>
        <w:jc w:val="center"/>
        <w:rPr>
          <w:rFonts w:ascii="Times New Roman" w:hAnsi="Times New Roman" w:cs="Times New Roman"/>
          <w:sz w:val="24"/>
          <w:szCs w:val="24"/>
        </w:rPr>
      </w:pPr>
      <w:r w:rsidRPr="00CF3B01">
        <w:rPr>
          <w:rFonts w:ascii="Times New Roman" w:hAnsi="Times New Roman" w:cs="Times New Roman"/>
          <w:sz w:val="24"/>
          <w:szCs w:val="24"/>
        </w:rPr>
        <w:lastRenderedPageBreak/>
        <w:t xml:space="preserve">THE REPUBLIC OF </w:t>
      </w:r>
      <w:r w:rsidRPr="00CF3B01">
        <w:rPr>
          <w:rFonts w:ascii="Times New Roman" w:hAnsi="Times New Roman" w:cs="Times New Roman"/>
          <w:sz w:val="24"/>
          <w:szCs w:val="24"/>
        </w:rPr>
        <w:t xml:space="preserve">UGANDA </w:t>
      </w:r>
    </w:p>
    <w:p w:rsidR="00C02C63" w:rsidRDefault="00A9235A">
      <w:pPr>
        <w:pStyle w:val="Bodytext50"/>
        <w:shd w:val="clear" w:color="auto" w:fill="auto"/>
        <w:spacing w:before="0" w:after="917" w:line="374" w:lineRule="exact"/>
        <w:ind w:left="40" w:firstLine="0"/>
        <w:jc w:val="center"/>
        <w:rPr>
          <w:rFonts w:ascii="Times New Roman" w:hAnsi="Times New Roman" w:cs="Times New Roman"/>
          <w:sz w:val="24"/>
          <w:szCs w:val="24"/>
        </w:rPr>
      </w:pPr>
      <w:r w:rsidRPr="00CF3B01">
        <w:rPr>
          <w:rFonts w:ascii="Times New Roman" w:hAnsi="Times New Roman" w:cs="Times New Roman"/>
          <w:sz w:val="24"/>
          <w:szCs w:val="24"/>
        </w:rPr>
        <w:t xml:space="preserve">IN THE SUPREME COURT OF UGANDA AT KAMPALA </w:t>
      </w:r>
    </w:p>
    <w:p w:rsidR="00EF74AD" w:rsidRPr="00CF3B01" w:rsidRDefault="00A9235A">
      <w:pPr>
        <w:pStyle w:val="Bodytext50"/>
        <w:shd w:val="clear" w:color="auto" w:fill="auto"/>
        <w:spacing w:before="0" w:after="917" w:line="374" w:lineRule="exact"/>
        <w:ind w:left="40" w:firstLine="0"/>
        <w:jc w:val="center"/>
        <w:rPr>
          <w:rFonts w:ascii="Times New Roman" w:hAnsi="Times New Roman" w:cs="Times New Roman"/>
          <w:sz w:val="24"/>
          <w:szCs w:val="24"/>
        </w:rPr>
      </w:pPr>
      <w:proofErr w:type="gramStart"/>
      <w:r w:rsidRPr="00CF3B01">
        <w:rPr>
          <w:rFonts w:ascii="Times New Roman" w:hAnsi="Times New Roman" w:cs="Times New Roman"/>
          <w:sz w:val="24"/>
          <w:szCs w:val="24"/>
        </w:rPr>
        <w:t>CIVIL APPEAL NO.</w:t>
      </w:r>
      <w:proofErr w:type="gramEnd"/>
      <w:r w:rsidRPr="00CF3B01">
        <w:rPr>
          <w:rFonts w:ascii="Times New Roman" w:hAnsi="Times New Roman" w:cs="Times New Roman"/>
          <w:sz w:val="24"/>
          <w:szCs w:val="24"/>
        </w:rPr>
        <w:t xml:space="preserve"> 03 OF 2015</w:t>
      </w:r>
    </w:p>
    <w:p w:rsidR="00EF74AD" w:rsidRPr="00CF3B01" w:rsidRDefault="00A9235A">
      <w:pPr>
        <w:pStyle w:val="Bodytext140"/>
        <w:shd w:val="clear" w:color="auto" w:fill="auto"/>
        <w:spacing w:before="0" w:after="707"/>
        <w:ind w:left="40" w:right="260"/>
        <w:rPr>
          <w:rFonts w:ascii="Times New Roman" w:hAnsi="Times New Roman" w:cs="Times New Roman"/>
          <w:sz w:val="24"/>
          <w:szCs w:val="24"/>
        </w:rPr>
      </w:pPr>
      <w:r w:rsidRPr="00CF3B01">
        <w:rPr>
          <w:rFonts w:ascii="Times New Roman" w:hAnsi="Times New Roman" w:cs="Times New Roman"/>
          <w:sz w:val="24"/>
          <w:szCs w:val="24"/>
        </w:rPr>
        <w:t>CORAM: AUGUSTINE NSHIMYE; ELDAD MWANGUSYA; RUBBY OPIO AWERI; FAITH MWONDHA; LILLIAN TIBATEMWA-EKIRIKUBINZA; J.S.C.</w:t>
      </w:r>
    </w:p>
    <w:p w:rsidR="00EF74AD" w:rsidRPr="00CF3B01" w:rsidRDefault="00C02C63">
      <w:pPr>
        <w:pStyle w:val="Bodytext140"/>
        <w:shd w:val="clear" w:color="auto" w:fill="auto"/>
        <w:tabs>
          <w:tab w:val="left" w:pos="7538"/>
        </w:tabs>
        <w:spacing w:before="0" w:after="603" w:line="220" w:lineRule="exact"/>
        <w:ind w:left="40"/>
        <w:rPr>
          <w:rFonts w:ascii="Times New Roman" w:hAnsi="Times New Roman" w:cs="Times New Roman"/>
          <w:sz w:val="24"/>
          <w:szCs w:val="24"/>
        </w:rPr>
      </w:pPr>
      <w:r>
        <w:rPr>
          <w:rFonts w:ascii="Times New Roman" w:hAnsi="Times New Roman" w:cs="Times New Roman"/>
          <w:sz w:val="24"/>
          <w:szCs w:val="24"/>
        </w:rPr>
        <w:t>ARIM FELIX CLIVE:::::::::::::::::::::::::::::::::::::::::::::::::::::::::</w:t>
      </w:r>
      <w:proofErr w:type="gramStart"/>
      <w:r>
        <w:rPr>
          <w:rFonts w:ascii="Times New Roman" w:hAnsi="Times New Roman" w:cs="Times New Roman"/>
          <w:sz w:val="24"/>
          <w:szCs w:val="24"/>
        </w:rPr>
        <w:t>:</w:t>
      </w:r>
      <w:r w:rsidR="00A9235A" w:rsidRPr="00CF3B01">
        <w:rPr>
          <w:rFonts w:ascii="Times New Roman" w:hAnsi="Times New Roman" w:cs="Times New Roman"/>
          <w:sz w:val="24"/>
          <w:szCs w:val="24"/>
        </w:rPr>
        <w:t>APPELLANT</w:t>
      </w:r>
      <w:proofErr w:type="gramEnd"/>
    </w:p>
    <w:p w:rsidR="00EF74AD" w:rsidRPr="00CF3B01" w:rsidRDefault="00A9235A">
      <w:pPr>
        <w:pStyle w:val="Bodytext140"/>
        <w:shd w:val="clear" w:color="auto" w:fill="auto"/>
        <w:spacing w:before="0" w:after="368" w:line="220" w:lineRule="exact"/>
        <w:ind w:left="40"/>
        <w:jc w:val="center"/>
        <w:rPr>
          <w:rFonts w:ascii="Times New Roman" w:hAnsi="Times New Roman" w:cs="Times New Roman"/>
          <w:sz w:val="24"/>
          <w:szCs w:val="24"/>
        </w:rPr>
      </w:pPr>
      <w:r w:rsidRPr="00CF3B01">
        <w:rPr>
          <w:rFonts w:ascii="Times New Roman" w:hAnsi="Times New Roman" w:cs="Times New Roman"/>
          <w:sz w:val="24"/>
          <w:szCs w:val="24"/>
        </w:rPr>
        <w:t>Versus</w:t>
      </w:r>
    </w:p>
    <w:p w:rsidR="00EF74AD" w:rsidRPr="00CF3B01" w:rsidRDefault="00A9235A" w:rsidP="00C02C63">
      <w:pPr>
        <w:pStyle w:val="Bodytext140"/>
        <w:shd w:val="clear" w:color="auto" w:fill="auto"/>
        <w:spacing w:before="0" w:after="371" w:line="220" w:lineRule="exact"/>
        <w:ind w:left="40"/>
        <w:rPr>
          <w:rFonts w:ascii="Times New Roman" w:hAnsi="Times New Roman" w:cs="Times New Roman"/>
          <w:sz w:val="24"/>
          <w:szCs w:val="24"/>
        </w:rPr>
      </w:pPr>
      <w:r w:rsidRPr="00CF3B01">
        <w:rPr>
          <w:rFonts w:ascii="Times New Roman" w:hAnsi="Times New Roman" w:cs="Times New Roman"/>
          <w:sz w:val="24"/>
          <w:szCs w:val="24"/>
        </w:rPr>
        <w:t xml:space="preserve">STANBIC BANK (U) </w:t>
      </w:r>
      <w:proofErr w:type="gramStart"/>
      <w:r w:rsidRPr="00CF3B01">
        <w:rPr>
          <w:rFonts w:ascii="Times New Roman" w:hAnsi="Times New Roman" w:cs="Times New Roman"/>
          <w:sz w:val="24"/>
          <w:szCs w:val="24"/>
        </w:rPr>
        <w:t xml:space="preserve">LTD </w:t>
      </w:r>
      <w:r w:rsidRPr="00CF3B01">
        <w:rPr>
          <w:rFonts w:ascii="Times New Roman" w:hAnsi="Times New Roman" w:cs="Times New Roman"/>
          <w:sz w:val="24"/>
          <w:szCs w:val="24"/>
        </w:rPr>
        <w:t>:</w:t>
      </w:r>
      <w:proofErr w:type="gramEnd"/>
      <w:r w:rsidRPr="00CF3B01">
        <w:rPr>
          <w:rFonts w:ascii="Times New Roman" w:hAnsi="Times New Roman" w:cs="Times New Roman"/>
          <w:sz w:val="24"/>
          <w:szCs w:val="24"/>
        </w:rPr>
        <w:t>:::::::::::::::::::::::::::::::::::::::::::::::::: RESPONDENT</w:t>
      </w:r>
    </w:p>
    <w:p w:rsidR="00EF74AD" w:rsidRPr="00CF3B01" w:rsidRDefault="00A9235A">
      <w:pPr>
        <w:pStyle w:val="Bodytext150"/>
        <w:shd w:val="clear" w:color="auto" w:fill="auto"/>
        <w:spacing w:before="0" w:after="471"/>
        <w:ind w:left="40" w:right="260"/>
        <w:rPr>
          <w:rFonts w:ascii="Times New Roman" w:hAnsi="Times New Roman" w:cs="Times New Roman"/>
          <w:sz w:val="24"/>
          <w:szCs w:val="24"/>
        </w:rPr>
      </w:pPr>
      <w:r w:rsidRPr="00CF3B01">
        <w:rPr>
          <w:rFonts w:ascii="Times New Roman" w:hAnsi="Times New Roman" w:cs="Times New Roman"/>
          <w:sz w:val="24"/>
          <w:szCs w:val="24"/>
        </w:rPr>
        <w:t xml:space="preserve">(Appeal from the judgment and orders of the Hon. Justices S. </w:t>
      </w:r>
      <w:proofErr w:type="spellStart"/>
      <w:r w:rsidRPr="00CF3B01">
        <w:rPr>
          <w:rFonts w:ascii="Times New Roman" w:hAnsi="Times New Roman" w:cs="Times New Roman"/>
          <w:sz w:val="24"/>
          <w:szCs w:val="24"/>
        </w:rPr>
        <w:t>Kavuma</w:t>
      </w:r>
      <w:proofErr w:type="spellEnd"/>
      <w:r w:rsidRPr="00CF3B01">
        <w:rPr>
          <w:rFonts w:ascii="Times New Roman" w:hAnsi="Times New Roman" w:cs="Times New Roman"/>
          <w:sz w:val="24"/>
          <w:szCs w:val="24"/>
        </w:rPr>
        <w:t xml:space="preserve">, DCJ, Kenneth </w:t>
      </w:r>
      <w:proofErr w:type="spellStart"/>
      <w:r w:rsidRPr="00CF3B01">
        <w:rPr>
          <w:rFonts w:ascii="Times New Roman" w:hAnsi="Times New Roman" w:cs="Times New Roman"/>
          <w:sz w:val="24"/>
          <w:szCs w:val="24"/>
        </w:rPr>
        <w:t>Kakuru</w:t>
      </w:r>
      <w:proofErr w:type="spellEnd"/>
      <w:r w:rsidRPr="00CF3B01">
        <w:rPr>
          <w:rFonts w:ascii="Times New Roman" w:hAnsi="Times New Roman" w:cs="Times New Roman"/>
          <w:sz w:val="24"/>
          <w:szCs w:val="24"/>
        </w:rPr>
        <w:t xml:space="preserve"> and S. </w:t>
      </w:r>
      <w:proofErr w:type="spellStart"/>
      <w:r w:rsidRPr="00CF3B01">
        <w:rPr>
          <w:rFonts w:ascii="Times New Roman" w:hAnsi="Times New Roman" w:cs="Times New Roman"/>
          <w:sz w:val="24"/>
          <w:szCs w:val="24"/>
        </w:rPr>
        <w:t>Bossa</w:t>
      </w:r>
      <w:proofErr w:type="spellEnd"/>
      <w:r w:rsidRPr="00CF3B01">
        <w:rPr>
          <w:rFonts w:ascii="Times New Roman" w:hAnsi="Times New Roman" w:cs="Times New Roman"/>
          <w:sz w:val="24"/>
          <w:szCs w:val="24"/>
        </w:rPr>
        <w:t>, JJA delivered at Kampala on the 17</w:t>
      </w:r>
      <w:r w:rsidRPr="00CF3B01">
        <w:rPr>
          <w:rFonts w:ascii="Times New Roman" w:hAnsi="Times New Roman" w:cs="Times New Roman"/>
          <w:sz w:val="24"/>
          <w:szCs w:val="24"/>
          <w:vertAlign w:val="superscript"/>
        </w:rPr>
        <w:t>th</w:t>
      </w:r>
      <w:r w:rsidRPr="00CF3B01">
        <w:rPr>
          <w:rFonts w:ascii="Times New Roman" w:hAnsi="Times New Roman" w:cs="Times New Roman"/>
          <w:sz w:val="24"/>
          <w:szCs w:val="24"/>
        </w:rPr>
        <w:t xml:space="preserve"> day of April 2015)</w:t>
      </w:r>
    </w:p>
    <w:p w:rsidR="00EF74AD" w:rsidRPr="00CF3B01" w:rsidRDefault="00A9235A">
      <w:pPr>
        <w:pStyle w:val="Bodytext140"/>
        <w:shd w:val="clear" w:color="auto" w:fill="auto"/>
        <w:spacing w:before="0" w:after="712" w:line="220" w:lineRule="exact"/>
        <w:ind w:left="40"/>
        <w:jc w:val="center"/>
        <w:rPr>
          <w:rFonts w:ascii="Times New Roman" w:hAnsi="Times New Roman" w:cs="Times New Roman"/>
          <w:sz w:val="24"/>
          <w:szCs w:val="24"/>
        </w:rPr>
      </w:pPr>
      <w:r w:rsidRPr="00CF3B01">
        <w:rPr>
          <w:rStyle w:val="Bodytext141"/>
          <w:rFonts w:ascii="Times New Roman" w:hAnsi="Times New Roman" w:cs="Times New Roman"/>
          <w:sz w:val="24"/>
          <w:szCs w:val="24"/>
        </w:rPr>
        <w:t>JUDGMENT OF HON. JUSTICE MWANGUSYA</w:t>
      </w:r>
      <w:r w:rsidRPr="00CF3B01">
        <w:rPr>
          <w:rStyle w:val="Bodytext141"/>
          <w:rFonts w:ascii="Times New Roman" w:hAnsi="Times New Roman" w:cs="Times New Roman"/>
          <w:sz w:val="24"/>
          <w:szCs w:val="24"/>
        </w:rPr>
        <w:t xml:space="preserve"> ELDAD, JSC</w:t>
      </w:r>
    </w:p>
    <w:p w:rsidR="00EF74AD" w:rsidRPr="00CF3B01" w:rsidRDefault="00A9235A">
      <w:pPr>
        <w:pStyle w:val="Bodytext140"/>
        <w:shd w:val="clear" w:color="auto" w:fill="auto"/>
        <w:spacing w:before="0" w:after="741" w:line="322" w:lineRule="exact"/>
        <w:ind w:left="40" w:right="260"/>
        <w:jc w:val="both"/>
        <w:rPr>
          <w:rFonts w:ascii="Times New Roman" w:hAnsi="Times New Roman" w:cs="Times New Roman"/>
          <w:sz w:val="24"/>
          <w:szCs w:val="24"/>
        </w:rPr>
      </w:pPr>
      <w:r w:rsidRPr="00CF3B01">
        <w:rPr>
          <w:rFonts w:ascii="Times New Roman" w:hAnsi="Times New Roman" w:cs="Times New Roman"/>
          <w:sz w:val="24"/>
          <w:szCs w:val="24"/>
        </w:rPr>
        <w:t>I have had the benefit of reading in draft the judgment of LILLIAN TIBATEMWA-EKIRIKUBINZA, JSC. I agree with her draft that the appeal should be dismissed.</w:t>
      </w:r>
    </w:p>
    <w:p w:rsidR="00EF74AD" w:rsidRPr="00CF3B01" w:rsidRDefault="00A9235A">
      <w:pPr>
        <w:pStyle w:val="Bodytext140"/>
        <w:shd w:val="clear" w:color="auto" w:fill="auto"/>
        <w:spacing w:before="0" w:after="459" w:line="220" w:lineRule="exact"/>
        <w:ind w:left="40"/>
        <w:rPr>
          <w:rFonts w:ascii="Times New Roman" w:hAnsi="Times New Roman" w:cs="Times New Roman"/>
          <w:sz w:val="24"/>
          <w:szCs w:val="24"/>
        </w:rPr>
      </w:pPr>
      <w:r w:rsidRPr="00CF3B01">
        <w:rPr>
          <w:rFonts w:ascii="Times New Roman" w:hAnsi="Times New Roman" w:cs="Times New Roman"/>
          <w:sz w:val="24"/>
          <w:szCs w:val="24"/>
        </w:rPr>
        <w:t>I also agree with the order for costs proposed by her.</w:t>
      </w:r>
    </w:p>
    <w:p w:rsidR="00EF74AD" w:rsidRPr="00CF3B01" w:rsidRDefault="00EF74AD" w:rsidP="000309DD">
      <w:pPr>
        <w:pStyle w:val="Bodytext40"/>
        <w:shd w:val="clear" w:color="auto" w:fill="auto"/>
        <w:spacing w:line="250" w:lineRule="exact"/>
        <w:ind w:firstLine="0"/>
        <w:jc w:val="left"/>
        <w:rPr>
          <w:rFonts w:ascii="Times New Roman" w:hAnsi="Times New Roman" w:cs="Times New Roman"/>
          <w:sz w:val="24"/>
          <w:szCs w:val="24"/>
        </w:rPr>
      </w:pPr>
    </w:p>
    <w:p w:rsidR="000309DD" w:rsidRDefault="000309DD" w:rsidP="000309DD">
      <w:pPr>
        <w:pStyle w:val="Bodytext140"/>
        <w:shd w:val="clear" w:color="auto" w:fill="auto"/>
        <w:tabs>
          <w:tab w:val="left" w:leader="dot" w:pos="4072"/>
          <w:tab w:val="left" w:leader="dot" w:pos="5589"/>
        </w:tabs>
        <w:spacing w:before="0" w:after="736" w:line="220" w:lineRule="exact"/>
        <w:ind w:left="40"/>
        <w:rPr>
          <w:rFonts w:ascii="Times New Roman" w:hAnsi="Times New Roman" w:cs="Times New Roman"/>
          <w:sz w:val="24"/>
          <w:szCs w:val="24"/>
        </w:rPr>
      </w:pPr>
      <w:r>
        <w:rPr>
          <w:rFonts w:ascii="Times New Roman" w:hAnsi="Times New Roman" w:cs="Times New Roman"/>
          <w:sz w:val="24"/>
          <w:szCs w:val="24"/>
        </w:rPr>
        <w:t>Dated at Kampala this 22</w:t>
      </w:r>
      <w:r w:rsidRPr="000309DD">
        <w:rPr>
          <w:rFonts w:ascii="Times New Roman" w:hAnsi="Times New Roman" w:cs="Times New Roman"/>
          <w:sz w:val="24"/>
          <w:szCs w:val="24"/>
          <w:vertAlign w:val="superscript"/>
        </w:rPr>
        <w:t>nd</w:t>
      </w:r>
      <w:r>
        <w:rPr>
          <w:rFonts w:ascii="Times New Roman" w:hAnsi="Times New Roman" w:cs="Times New Roman"/>
          <w:sz w:val="24"/>
          <w:szCs w:val="24"/>
        </w:rPr>
        <w:t xml:space="preserve"> day </w:t>
      </w:r>
      <w:r w:rsidR="00A9235A" w:rsidRPr="00CF3B01">
        <w:rPr>
          <w:rFonts w:ascii="Times New Roman" w:hAnsi="Times New Roman" w:cs="Times New Roman"/>
          <w:sz w:val="24"/>
          <w:szCs w:val="24"/>
        </w:rPr>
        <w:t>of December, 2016</w:t>
      </w:r>
    </w:p>
    <w:p w:rsidR="00EF74AD" w:rsidRPr="00CF3B01" w:rsidRDefault="000309DD" w:rsidP="000309DD">
      <w:pPr>
        <w:pStyle w:val="Bodytext140"/>
        <w:shd w:val="clear" w:color="auto" w:fill="auto"/>
        <w:tabs>
          <w:tab w:val="left" w:leader="dot" w:pos="4072"/>
          <w:tab w:val="left" w:leader="dot" w:pos="5589"/>
        </w:tabs>
        <w:spacing w:before="0" w:after="736" w:line="220" w:lineRule="exact"/>
        <w:ind w:left="40"/>
        <w:rPr>
          <w:rFonts w:ascii="Times New Roman" w:hAnsi="Times New Roman" w:cs="Times New Roman"/>
          <w:sz w:val="24"/>
          <w:szCs w:val="24"/>
        </w:rPr>
      </w:pPr>
      <w:r>
        <w:rPr>
          <w:rFonts w:ascii="Times New Roman" w:hAnsi="Times New Roman" w:cs="Times New Roman"/>
          <w:sz w:val="24"/>
          <w:szCs w:val="24"/>
        </w:rPr>
        <w:t xml:space="preserve">Hon. Justice </w:t>
      </w:r>
      <w:proofErr w:type="spellStart"/>
      <w:r>
        <w:rPr>
          <w:rFonts w:ascii="Times New Roman" w:hAnsi="Times New Roman" w:cs="Times New Roman"/>
          <w:sz w:val="24"/>
          <w:szCs w:val="24"/>
        </w:rPr>
        <w:t>Mwangusya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Eldad</w:t>
      </w:r>
      <w:proofErr w:type="spellEnd"/>
      <w:proofErr w:type="gramStart"/>
      <w:r>
        <w:rPr>
          <w:rFonts w:ascii="Times New Roman" w:hAnsi="Times New Roman" w:cs="Times New Roman"/>
          <w:sz w:val="24"/>
          <w:szCs w:val="24"/>
        </w:rPr>
        <w:t>,  JSC</w:t>
      </w:r>
      <w:proofErr w:type="gramEnd"/>
      <w:r>
        <w:rPr>
          <w:rFonts w:ascii="Times New Roman" w:hAnsi="Times New Roman" w:cs="Times New Roman"/>
          <w:sz w:val="24"/>
          <w:szCs w:val="24"/>
        </w:rPr>
        <w:t>.</w:t>
      </w:r>
    </w:p>
    <w:p w:rsidR="00EF74AD" w:rsidRPr="00CF3B01" w:rsidRDefault="00EF74AD">
      <w:pPr>
        <w:rPr>
          <w:rFonts w:ascii="Times New Roman" w:hAnsi="Times New Roman" w:cs="Times New Roman"/>
        </w:rPr>
        <w:sectPr w:rsidR="00EF74AD" w:rsidRPr="00CF3B01">
          <w:headerReference w:type="even" r:id="rId22"/>
          <w:pgSz w:w="12240" w:h="16838"/>
          <w:pgMar w:top="1706" w:right="1452" w:bottom="1706" w:left="1462" w:header="0" w:footer="3" w:gutter="0"/>
          <w:cols w:space="720"/>
          <w:noEndnote/>
          <w:docGrid w:linePitch="360"/>
        </w:sectPr>
      </w:pPr>
    </w:p>
    <w:p w:rsidR="00EF74AD" w:rsidRPr="00CF3B01" w:rsidRDefault="00A9235A">
      <w:pPr>
        <w:pStyle w:val="Bodytext160"/>
        <w:shd w:val="clear" w:color="auto" w:fill="auto"/>
        <w:spacing w:after="235" w:line="300" w:lineRule="exact"/>
        <w:rPr>
          <w:rFonts w:ascii="Times New Roman" w:hAnsi="Times New Roman" w:cs="Times New Roman"/>
          <w:sz w:val="24"/>
          <w:szCs w:val="24"/>
        </w:rPr>
      </w:pPr>
      <w:r w:rsidRPr="00CF3B01">
        <w:rPr>
          <w:rFonts w:ascii="Times New Roman" w:hAnsi="Times New Roman" w:cs="Times New Roman"/>
          <w:sz w:val="24"/>
          <w:szCs w:val="24"/>
        </w:rPr>
        <w:lastRenderedPageBreak/>
        <w:t>THE REPUBLIC OF UGANDA</w:t>
      </w:r>
    </w:p>
    <w:p w:rsidR="00EF74AD" w:rsidRPr="00CF3B01" w:rsidRDefault="00A9235A">
      <w:pPr>
        <w:pStyle w:val="Bodytext160"/>
        <w:shd w:val="clear" w:color="auto" w:fill="auto"/>
        <w:spacing w:after="221" w:line="300" w:lineRule="exact"/>
        <w:rPr>
          <w:rFonts w:ascii="Times New Roman" w:hAnsi="Times New Roman" w:cs="Times New Roman"/>
          <w:sz w:val="24"/>
          <w:szCs w:val="24"/>
        </w:rPr>
      </w:pPr>
      <w:r w:rsidRPr="00CF3B01">
        <w:rPr>
          <w:rFonts w:ascii="Times New Roman" w:hAnsi="Times New Roman" w:cs="Times New Roman"/>
          <w:sz w:val="24"/>
          <w:szCs w:val="24"/>
        </w:rPr>
        <w:t>IN THE SUPREME COURT OF UGANDA AT</w:t>
      </w:r>
    </w:p>
    <w:p w:rsidR="00EF74AD" w:rsidRPr="00CF3B01" w:rsidRDefault="00A9235A">
      <w:pPr>
        <w:pStyle w:val="Bodytext160"/>
        <w:shd w:val="clear" w:color="auto" w:fill="auto"/>
        <w:spacing w:after="226" w:line="300" w:lineRule="exact"/>
        <w:ind w:left="260"/>
        <w:rPr>
          <w:rFonts w:ascii="Times New Roman" w:hAnsi="Times New Roman" w:cs="Times New Roman"/>
          <w:sz w:val="24"/>
          <w:szCs w:val="24"/>
        </w:rPr>
      </w:pPr>
      <w:r w:rsidRPr="00CF3B01">
        <w:rPr>
          <w:rFonts w:ascii="Times New Roman" w:hAnsi="Times New Roman" w:cs="Times New Roman"/>
          <w:sz w:val="24"/>
          <w:szCs w:val="24"/>
        </w:rPr>
        <w:t>KA</w:t>
      </w:r>
      <w:r w:rsidRPr="00CF3B01">
        <w:rPr>
          <w:rFonts w:ascii="Times New Roman" w:hAnsi="Times New Roman" w:cs="Times New Roman"/>
          <w:sz w:val="24"/>
          <w:szCs w:val="24"/>
        </w:rPr>
        <w:t>MPALA</w:t>
      </w:r>
    </w:p>
    <w:p w:rsidR="00EF74AD" w:rsidRPr="00CF3B01" w:rsidRDefault="00A9235A">
      <w:pPr>
        <w:pStyle w:val="Bodytext160"/>
        <w:shd w:val="clear" w:color="auto" w:fill="auto"/>
        <w:spacing w:after="0" w:line="300" w:lineRule="exact"/>
        <w:ind w:left="260"/>
        <w:rPr>
          <w:rFonts w:ascii="Times New Roman" w:hAnsi="Times New Roman" w:cs="Times New Roman"/>
          <w:sz w:val="24"/>
          <w:szCs w:val="24"/>
        </w:rPr>
        <w:sectPr w:rsidR="00EF74AD" w:rsidRPr="00CF3B01">
          <w:pgSz w:w="12240" w:h="16838"/>
          <w:pgMar w:top="1984" w:right="2700" w:bottom="1355" w:left="2566" w:header="0" w:footer="3" w:gutter="0"/>
          <w:cols w:space="720"/>
          <w:noEndnote/>
          <w:docGrid w:linePitch="360"/>
        </w:sectPr>
      </w:pPr>
      <w:proofErr w:type="gramStart"/>
      <w:r w:rsidRPr="00CF3B01">
        <w:rPr>
          <w:rFonts w:ascii="Times New Roman" w:hAnsi="Times New Roman" w:cs="Times New Roman"/>
          <w:sz w:val="24"/>
          <w:szCs w:val="24"/>
        </w:rPr>
        <w:t>CIVIL APPEAL NO.</w:t>
      </w:r>
      <w:proofErr w:type="gramEnd"/>
      <w:r w:rsidRPr="00CF3B01">
        <w:rPr>
          <w:rFonts w:ascii="Times New Roman" w:hAnsi="Times New Roman" w:cs="Times New Roman"/>
          <w:sz w:val="24"/>
          <w:szCs w:val="24"/>
        </w:rPr>
        <w:t xml:space="preserve"> 03 OF 2015</w:t>
      </w:r>
    </w:p>
    <w:p w:rsidR="00EF74AD" w:rsidRPr="00CF3B01" w:rsidRDefault="00EF74AD">
      <w:pPr>
        <w:spacing w:before="50" w:after="50" w:line="240" w:lineRule="exact"/>
        <w:rPr>
          <w:rFonts w:ascii="Times New Roman" w:hAnsi="Times New Roman" w:cs="Times New Roman"/>
        </w:rPr>
      </w:pPr>
    </w:p>
    <w:p w:rsidR="00EF74AD" w:rsidRPr="00CF3B01" w:rsidRDefault="00EF74AD">
      <w:pPr>
        <w:rPr>
          <w:rFonts w:ascii="Times New Roman" w:hAnsi="Times New Roman" w:cs="Times New Roman"/>
        </w:rPr>
        <w:sectPr w:rsidR="00EF74AD" w:rsidRPr="00CF3B01">
          <w:type w:val="continuous"/>
          <w:pgSz w:w="12240" w:h="16838"/>
          <w:pgMar w:top="0" w:right="0" w:bottom="0" w:left="0" w:header="0" w:footer="3" w:gutter="0"/>
          <w:cols w:space="720"/>
          <w:noEndnote/>
          <w:docGrid w:linePitch="360"/>
        </w:sectPr>
      </w:pPr>
    </w:p>
    <w:p w:rsidR="00EF74AD" w:rsidRPr="00CF3B01" w:rsidRDefault="00EF74AD">
      <w:pPr>
        <w:pStyle w:val="Bodytext170"/>
        <w:shd w:val="clear" w:color="auto" w:fill="auto"/>
        <w:spacing w:after="1" w:line="210" w:lineRule="exact"/>
        <w:ind w:left="1300"/>
        <w:rPr>
          <w:rFonts w:ascii="Times New Roman" w:hAnsi="Times New Roman" w:cs="Times New Roman"/>
          <w:sz w:val="24"/>
          <w:szCs w:val="24"/>
        </w:rPr>
      </w:pPr>
    </w:p>
    <w:p w:rsidR="00EF74AD" w:rsidRPr="00CF3B01" w:rsidRDefault="00A9235A">
      <w:pPr>
        <w:pStyle w:val="Bodytext180"/>
        <w:shd w:val="clear" w:color="auto" w:fill="auto"/>
        <w:spacing w:before="0" w:after="813"/>
        <w:ind w:left="1300" w:right="420"/>
        <w:rPr>
          <w:rFonts w:ascii="Times New Roman" w:hAnsi="Times New Roman" w:cs="Times New Roman"/>
          <w:sz w:val="24"/>
          <w:szCs w:val="24"/>
        </w:rPr>
      </w:pPr>
      <w:r w:rsidRPr="00CF3B01">
        <w:rPr>
          <w:rStyle w:val="Bodytext1815pt"/>
          <w:rFonts w:ascii="Times New Roman" w:hAnsi="Times New Roman" w:cs="Times New Roman"/>
          <w:sz w:val="24"/>
          <w:szCs w:val="24"/>
        </w:rPr>
        <w:t xml:space="preserve">Coram: </w:t>
      </w:r>
      <w:r w:rsidRPr="00CF3B01">
        <w:rPr>
          <w:rFonts w:ascii="Times New Roman" w:hAnsi="Times New Roman" w:cs="Times New Roman"/>
          <w:sz w:val="24"/>
          <w:szCs w:val="24"/>
        </w:rPr>
        <w:t xml:space="preserve">Justice Augustine </w:t>
      </w:r>
      <w:proofErr w:type="spellStart"/>
      <w:r w:rsidRPr="00CF3B01">
        <w:rPr>
          <w:rFonts w:ascii="Times New Roman" w:hAnsi="Times New Roman" w:cs="Times New Roman"/>
          <w:sz w:val="24"/>
          <w:szCs w:val="24"/>
        </w:rPr>
        <w:t>Nshimye</w:t>
      </w:r>
      <w:proofErr w:type="spellEnd"/>
      <w:r w:rsidRPr="00CF3B01">
        <w:rPr>
          <w:rFonts w:ascii="Times New Roman" w:hAnsi="Times New Roman" w:cs="Times New Roman"/>
          <w:sz w:val="24"/>
          <w:szCs w:val="24"/>
        </w:rPr>
        <w:t xml:space="preserve">, Justice </w:t>
      </w:r>
      <w:proofErr w:type="spellStart"/>
      <w:r w:rsidRPr="00CF3B01">
        <w:rPr>
          <w:rFonts w:ascii="Times New Roman" w:hAnsi="Times New Roman" w:cs="Times New Roman"/>
          <w:sz w:val="24"/>
          <w:szCs w:val="24"/>
        </w:rPr>
        <w:t>Eldad</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Mwangusya</w:t>
      </w:r>
      <w:proofErr w:type="spellEnd"/>
      <w:r w:rsidRPr="00CF3B01">
        <w:rPr>
          <w:rFonts w:ascii="Times New Roman" w:hAnsi="Times New Roman" w:cs="Times New Roman"/>
          <w:sz w:val="24"/>
          <w:szCs w:val="24"/>
        </w:rPr>
        <w:t xml:space="preserve">, Justice </w:t>
      </w:r>
      <w:proofErr w:type="spellStart"/>
      <w:r w:rsidRPr="00CF3B01">
        <w:rPr>
          <w:rFonts w:ascii="Times New Roman" w:hAnsi="Times New Roman" w:cs="Times New Roman"/>
          <w:sz w:val="24"/>
          <w:szCs w:val="24"/>
        </w:rPr>
        <w:t>Rubby</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Opio</w:t>
      </w:r>
      <w:proofErr w:type="spellEnd"/>
      <w:r w:rsidRPr="00CF3B01">
        <w:rPr>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Aweri</w:t>
      </w:r>
      <w:proofErr w:type="spellEnd"/>
      <w:r w:rsidRPr="00CF3B01">
        <w:rPr>
          <w:rFonts w:ascii="Times New Roman" w:hAnsi="Times New Roman" w:cs="Times New Roman"/>
          <w:sz w:val="24"/>
          <w:szCs w:val="24"/>
        </w:rPr>
        <w:t xml:space="preserve">, Justice Faith </w:t>
      </w:r>
      <w:proofErr w:type="spellStart"/>
      <w:r w:rsidRPr="00CF3B01">
        <w:rPr>
          <w:rFonts w:ascii="Times New Roman" w:hAnsi="Times New Roman" w:cs="Times New Roman"/>
          <w:sz w:val="24"/>
          <w:szCs w:val="24"/>
        </w:rPr>
        <w:t>Mwondha</w:t>
      </w:r>
      <w:proofErr w:type="spellEnd"/>
      <w:r w:rsidRPr="00CF3B01">
        <w:rPr>
          <w:rFonts w:ascii="Times New Roman" w:hAnsi="Times New Roman" w:cs="Times New Roman"/>
          <w:sz w:val="24"/>
          <w:szCs w:val="24"/>
        </w:rPr>
        <w:t xml:space="preserve">, Justice Professor Lillian </w:t>
      </w:r>
      <w:proofErr w:type="spellStart"/>
      <w:r w:rsidRPr="00CF3B01">
        <w:rPr>
          <w:rFonts w:ascii="Times New Roman" w:hAnsi="Times New Roman" w:cs="Times New Roman"/>
          <w:sz w:val="24"/>
          <w:szCs w:val="24"/>
        </w:rPr>
        <w:t>Tibatemwa-Ekirikubinza</w:t>
      </w:r>
      <w:proofErr w:type="spellEnd"/>
      <w:r w:rsidRPr="00CF3B01">
        <w:rPr>
          <w:rFonts w:ascii="Times New Roman" w:hAnsi="Times New Roman" w:cs="Times New Roman"/>
          <w:sz w:val="24"/>
          <w:szCs w:val="24"/>
        </w:rPr>
        <w:t xml:space="preserve">, </w:t>
      </w:r>
      <w:proofErr w:type="gramStart"/>
      <w:r w:rsidRPr="00CF3B01">
        <w:rPr>
          <w:rFonts w:ascii="Times New Roman" w:hAnsi="Times New Roman" w:cs="Times New Roman"/>
          <w:sz w:val="24"/>
          <w:szCs w:val="24"/>
        </w:rPr>
        <w:t>JSC</w:t>
      </w:r>
      <w:proofErr w:type="gramEnd"/>
      <w:r w:rsidRPr="00CF3B01">
        <w:rPr>
          <w:rFonts w:ascii="Times New Roman" w:hAnsi="Times New Roman" w:cs="Times New Roman"/>
          <w:sz w:val="24"/>
          <w:szCs w:val="24"/>
        </w:rPr>
        <w:t>.</w:t>
      </w:r>
    </w:p>
    <w:p w:rsidR="00EF74AD" w:rsidRPr="00CF3B01" w:rsidRDefault="00A9235A">
      <w:pPr>
        <w:pStyle w:val="Bodytext190"/>
        <w:shd w:val="clear" w:color="auto" w:fill="auto"/>
        <w:spacing w:before="0" w:after="362" w:line="250" w:lineRule="exact"/>
        <w:ind w:left="1300"/>
        <w:rPr>
          <w:rFonts w:ascii="Times New Roman" w:hAnsi="Times New Roman" w:cs="Times New Roman"/>
          <w:sz w:val="24"/>
          <w:szCs w:val="24"/>
        </w:rPr>
      </w:pPr>
      <w:r w:rsidRPr="00CF3B01">
        <w:rPr>
          <w:rFonts w:ascii="Times New Roman" w:hAnsi="Times New Roman" w:cs="Times New Roman"/>
          <w:sz w:val="24"/>
          <w:szCs w:val="24"/>
        </w:rPr>
        <w:t xml:space="preserve"> ARIM FELIX CLIVE</w:t>
      </w:r>
      <w:r w:rsidR="000309DD">
        <w:rPr>
          <w:rFonts w:ascii="Times New Roman" w:hAnsi="Times New Roman" w:cs="Times New Roman"/>
          <w:sz w:val="24"/>
          <w:szCs w:val="24"/>
        </w:rPr>
        <w:t>::::::::::::::::::::::::::::::::::::</w:t>
      </w:r>
      <w:proofErr w:type="gramStart"/>
      <w:r w:rsidR="000309DD">
        <w:rPr>
          <w:rFonts w:ascii="Times New Roman" w:hAnsi="Times New Roman" w:cs="Times New Roman"/>
          <w:sz w:val="24"/>
          <w:szCs w:val="24"/>
        </w:rPr>
        <w:t>:APPELLANT</w:t>
      </w:r>
      <w:proofErr w:type="gramEnd"/>
    </w:p>
    <w:p w:rsidR="00EF74AD" w:rsidRPr="00CF3B01" w:rsidRDefault="00A9235A">
      <w:pPr>
        <w:pStyle w:val="Bodytext190"/>
        <w:shd w:val="clear" w:color="auto" w:fill="auto"/>
        <w:spacing w:before="0" w:after="372" w:line="250" w:lineRule="exact"/>
        <w:ind w:left="3620" w:firstLine="0"/>
        <w:jc w:val="left"/>
        <w:rPr>
          <w:rFonts w:ascii="Times New Roman" w:hAnsi="Times New Roman" w:cs="Times New Roman"/>
          <w:sz w:val="24"/>
          <w:szCs w:val="24"/>
        </w:rPr>
      </w:pPr>
      <w:r w:rsidRPr="00CF3B01">
        <w:rPr>
          <w:rFonts w:ascii="Times New Roman" w:hAnsi="Times New Roman" w:cs="Times New Roman"/>
          <w:sz w:val="24"/>
          <w:szCs w:val="24"/>
        </w:rPr>
        <w:t>=VERSUS=</w:t>
      </w:r>
    </w:p>
    <w:p w:rsidR="00EF74AD" w:rsidRPr="00CF3B01" w:rsidRDefault="00A9235A">
      <w:pPr>
        <w:pStyle w:val="Bodytext190"/>
        <w:shd w:val="clear" w:color="auto" w:fill="auto"/>
        <w:spacing w:before="0" w:after="239" w:line="250" w:lineRule="exact"/>
        <w:ind w:left="1300"/>
        <w:rPr>
          <w:rFonts w:ascii="Times New Roman" w:hAnsi="Times New Roman" w:cs="Times New Roman"/>
          <w:sz w:val="24"/>
          <w:szCs w:val="24"/>
        </w:rPr>
      </w:pPr>
      <w:r w:rsidRPr="00CF3B01">
        <w:rPr>
          <w:rFonts w:ascii="Times New Roman" w:hAnsi="Times New Roman" w:cs="Times New Roman"/>
          <w:sz w:val="24"/>
          <w:szCs w:val="24"/>
        </w:rPr>
        <w:t>STANBIC BANK (U) LTD</w:t>
      </w:r>
      <w:r w:rsidR="000309DD">
        <w:rPr>
          <w:rFonts w:ascii="Times New Roman" w:hAnsi="Times New Roman" w:cs="Times New Roman"/>
          <w:sz w:val="24"/>
          <w:szCs w:val="24"/>
        </w:rPr>
        <w:t>:::::::::::::::::::::::::::::::</w:t>
      </w:r>
      <w:proofErr w:type="gramStart"/>
      <w:r w:rsidR="000309DD">
        <w:rPr>
          <w:rFonts w:ascii="Times New Roman" w:hAnsi="Times New Roman" w:cs="Times New Roman"/>
          <w:sz w:val="24"/>
          <w:szCs w:val="24"/>
        </w:rPr>
        <w:t>:RESPONDENT</w:t>
      </w:r>
      <w:proofErr w:type="gramEnd"/>
    </w:p>
    <w:p w:rsidR="00EF74AD" w:rsidRPr="00CF3B01" w:rsidRDefault="00A9235A" w:rsidP="000309DD">
      <w:pPr>
        <w:pStyle w:val="Bodytext201"/>
        <w:shd w:val="clear" w:color="auto" w:fill="auto"/>
        <w:spacing w:before="0"/>
        <w:ind w:left="720" w:right="1120" w:firstLine="0"/>
        <w:rPr>
          <w:rFonts w:ascii="Times New Roman" w:hAnsi="Times New Roman" w:cs="Times New Roman"/>
          <w:sz w:val="24"/>
          <w:szCs w:val="24"/>
        </w:rPr>
      </w:pPr>
      <w:r w:rsidRPr="00CF3B01">
        <w:rPr>
          <w:rFonts w:ascii="Times New Roman" w:hAnsi="Times New Roman" w:cs="Times New Roman"/>
          <w:sz w:val="24"/>
          <w:szCs w:val="24"/>
        </w:rPr>
        <w:t xml:space="preserve">(Appeal from the judgment and orders of the Hon. Justice S.B.K </w:t>
      </w:r>
      <w:proofErr w:type="spellStart"/>
      <w:r w:rsidRPr="00CF3B01">
        <w:rPr>
          <w:rFonts w:ascii="Times New Roman" w:hAnsi="Times New Roman" w:cs="Times New Roman"/>
          <w:sz w:val="24"/>
          <w:szCs w:val="24"/>
        </w:rPr>
        <w:t>Kavuma</w:t>
      </w:r>
      <w:proofErr w:type="spellEnd"/>
      <w:r w:rsidRPr="00CF3B01">
        <w:rPr>
          <w:rFonts w:ascii="Times New Roman" w:hAnsi="Times New Roman" w:cs="Times New Roman"/>
          <w:sz w:val="24"/>
          <w:szCs w:val="24"/>
        </w:rPr>
        <w:t xml:space="preserve">, DCJ, Kenneth </w:t>
      </w:r>
      <w:proofErr w:type="spellStart"/>
      <w:r w:rsidRPr="00CF3B01">
        <w:rPr>
          <w:rFonts w:ascii="Times New Roman" w:hAnsi="Times New Roman" w:cs="Times New Roman"/>
          <w:sz w:val="24"/>
          <w:szCs w:val="24"/>
        </w:rPr>
        <w:t>Kakuru</w:t>
      </w:r>
      <w:proofErr w:type="spellEnd"/>
      <w:r w:rsidRPr="00CF3B01">
        <w:rPr>
          <w:rFonts w:ascii="Times New Roman" w:hAnsi="Times New Roman" w:cs="Times New Roman"/>
          <w:sz w:val="24"/>
          <w:szCs w:val="24"/>
        </w:rPr>
        <w:t xml:space="preserve"> and Justice</w:t>
      </w:r>
      <w:r w:rsidRPr="00CF3B01">
        <w:rPr>
          <w:rStyle w:val="Bodytext20MicrosoftSansSerif"/>
          <w:rFonts w:ascii="Times New Roman" w:hAnsi="Times New Roman" w:cs="Times New Roman"/>
          <w:sz w:val="24"/>
          <w:szCs w:val="24"/>
        </w:rPr>
        <w:t xml:space="preserve"> </w:t>
      </w:r>
      <w:proofErr w:type="spellStart"/>
      <w:r w:rsidRPr="00CF3B01">
        <w:rPr>
          <w:rStyle w:val="Bodytext20MicrosoftSansSerif"/>
          <w:rFonts w:ascii="Times New Roman" w:hAnsi="Times New Roman" w:cs="Times New Roman"/>
          <w:sz w:val="24"/>
          <w:szCs w:val="24"/>
        </w:rPr>
        <w:t>Solomy</w:t>
      </w:r>
      <w:proofErr w:type="spellEnd"/>
      <w:r w:rsidRPr="00CF3B01">
        <w:rPr>
          <w:rStyle w:val="Bodytext20MicrosoftSansSerif"/>
          <w:rFonts w:ascii="Times New Roman" w:hAnsi="Times New Roman" w:cs="Times New Roman"/>
          <w:sz w:val="24"/>
          <w:szCs w:val="24"/>
        </w:rPr>
        <w:t xml:space="preserve"> </w:t>
      </w:r>
      <w:proofErr w:type="spellStart"/>
      <w:r w:rsidRPr="00CF3B01">
        <w:rPr>
          <w:rStyle w:val="Bodytext20MicrosoftSansSerif"/>
          <w:rFonts w:ascii="Times New Roman" w:hAnsi="Times New Roman" w:cs="Times New Roman"/>
          <w:sz w:val="24"/>
          <w:szCs w:val="24"/>
        </w:rPr>
        <w:t>Balungi</w:t>
      </w:r>
      <w:proofErr w:type="spellEnd"/>
      <w:r w:rsidRPr="00CF3B01">
        <w:rPr>
          <w:rStyle w:val="Bodytext20MicrosoftSansSerif"/>
          <w:rFonts w:ascii="Times New Roman" w:hAnsi="Times New Roman" w:cs="Times New Roman"/>
          <w:sz w:val="24"/>
          <w:szCs w:val="24"/>
        </w:rPr>
        <w:t xml:space="preserve"> </w:t>
      </w:r>
      <w:proofErr w:type="spellStart"/>
      <w:r w:rsidRPr="00CF3B01">
        <w:rPr>
          <w:rFonts w:ascii="Times New Roman" w:hAnsi="Times New Roman" w:cs="Times New Roman"/>
          <w:sz w:val="24"/>
          <w:szCs w:val="24"/>
        </w:rPr>
        <w:t>Bossa</w:t>
      </w:r>
      <w:proofErr w:type="spellEnd"/>
      <w:r w:rsidRPr="00CF3B01">
        <w:rPr>
          <w:rFonts w:ascii="Times New Roman" w:hAnsi="Times New Roman" w:cs="Times New Roman"/>
          <w:sz w:val="24"/>
          <w:szCs w:val="24"/>
        </w:rPr>
        <w:t>,</w:t>
      </w:r>
      <w:r w:rsidRPr="00CF3B01">
        <w:rPr>
          <w:rStyle w:val="Bodytext20MicrosoftSansSerif"/>
          <w:rFonts w:ascii="Times New Roman" w:hAnsi="Times New Roman" w:cs="Times New Roman"/>
          <w:sz w:val="24"/>
          <w:szCs w:val="24"/>
        </w:rPr>
        <w:t xml:space="preserve"> </w:t>
      </w:r>
      <w:r w:rsidRPr="00CF3B01">
        <w:rPr>
          <w:rFonts w:ascii="Times New Roman" w:hAnsi="Times New Roman" w:cs="Times New Roman"/>
          <w:sz w:val="24"/>
          <w:szCs w:val="24"/>
        </w:rPr>
        <w:t>JJ</w:t>
      </w:r>
      <w:r w:rsidR="000309DD">
        <w:rPr>
          <w:rFonts w:ascii="Times New Roman" w:hAnsi="Times New Roman" w:cs="Times New Roman"/>
          <w:sz w:val="24"/>
          <w:szCs w:val="24"/>
        </w:rPr>
        <w:t>A delivered at Kampala on the 17</w:t>
      </w:r>
      <w:r w:rsidR="000309DD" w:rsidRPr="000309DD">
        <w:rPr>
          <w:rFonts w:ascii="Times New Roman" w:hAnsi="Times New Roman" w:cs="Times New Roman"/>
          <w:sz w:val="24"/>
          <w:szCs w:val="24"/>
          <w:vertAlign w:val="superscript"/>
        </w:rPr>
        <w:t>th</w:t>
      </w:r>
      <w:r w:rsidR="000309DD">
        <w:rPr>
          <w:rFonts w:ascii="Times New Roman" w:hAnsi="Times New Roman" w:cs="Times New Roman"/>
          <w:sz w:val="24"/>
          <w:szCs w:val="24"/>
        </w:rPr>
        <w:t xml:space="preserve"> </w:t>
      </w:r>
      <w:r w:rsidRPr="00CF3B01">
        <w:rPr>
          <w:rFonts w:ascii="Times New Roman" w:hAnsi="Times New Roman" w:cs="Times New Roman"/>
          <w:sz w:val="24"/>
          <w:szCs w:val="24"/>
        </w:rPr>
        <w:t>day of April 2015)</w:t>
      </w:r>
    </w:p>
    <w:p w:rsidR="00EF74AD" w:rsidRPr="00CF3B01" w:rsidRDefault="00A9235A">
      <w:pPr>
        <w:pStyle w:val="Bodytext190"/>
        <w:shd w:val="clear" w:color="auto" w:fill="auto"/>
        <w:spacing w:before="0" w:after="0" w:line="494" w:lineRule="exact"/>
        <w:ind w:left="80" w:firstLine="620"/>
        <w:jc w:val="left"/>
        <w:rPr>
          <w:rFonts w:ascii="Times New Roman" w:hAnsi="Times New Roman" w:cs="Times New Roman"/>
          <w:sz w:val="24"/>
          <w:szCs w:val="24"/>
        </w:rPr>
      </w:pPr>
      <w:r w:rsidRPr="00CF3B01">
        <w:rPr>
          <w:rStyle w:val="Bodytext191"/>
          <w:rFonts w:ascii="Times New Roman" w:hAnsi="Times New Roman" w:cs="Times New Roman"/>
          <w:b/>
          <w:bCs/>
          <w:sz w:val="24"/>
          <w:szCs w:val="24"/>
        </w:rPr>
        <w:t>Judgment of</w:t>
      </w:r>
      <w:r w:rsidRPr="00CF3B01">
        <w:rPr>
          <w:rStyle w:val="Bodytext191"/>
          <w:rFonts w:ascii="Times New Roman" w:hAnsi="Times New Roman" w:cs="Times New Roman"/>
          <w:b/>
          <w:bCs/>
          <w:sz w:val="24"/>
          <w:szCs w:val="24"/>
        </w:rPr>
        <w:t xml:space="preserve"> Hon. Justice </w:t>
      </w:r>
      <w:proofErr w:type="spellStart"/>
      <w:r w:rsidRPr="00CF3B01">
        <w:rPr>
          <w:rStyle w:val="Bodytext191"/>
          <w:rFonts w:ascii="Times New Roman" w:hAnsi="Times New Roman" w:cs="Times New Roman"/>
          <w:b/>
          <w:bCs/>
          <w:sz w:val="24"/>
          <w:szCs w:val="24"/>
        </w:rPr>
        <w:t>Rubby</w:t>
      </w:r>
      <w:proofErr w:type="spellEnd"/>
      <w:r w:rsidRPr="00CF3B01">
        <w:rPr>
          <w:rStyle w:val="Bodytext191"/>
          <w:rFonts w:ascii="Times New Roman" w:hAnsi="Times New Roman" w:cs="Times New Roman"/>
          <w:b/>
          <w:bCs/>
          <w:sz w:val="24"/>
          <w:szCs w:val="24"/>
        </w:rPr>
        <w:t xml:space="preserve"> </w:t>
      </w:r>
      <w:proofErr w:type="spellStart"/>
      <w:r w:rsidRPr="00CF3B01">
        <w:rPr>
          <w:rStyle w:val="Bodytext191"/>
          <w:rFonts w:ascii="Times New Roman" w:hAnsi="Times New Roman" w:cs="Times New Roman"/>
          <w:b/>
          <w:bCs/>
          <w:sz w:val="24"/>
          <w:szCs w:val="24"/>
        </w:rPr>
        <w:t>Opio</w:t>
      </w:r>
      <w:proofErr w:type="spellEnd"/>
      <w:r w:rsidRPr="00CF3B01">
        <w:rPr>
          <w:rStyle w:val="Bodytext191"/>
          <w:rFonts w:ascii="Times New Roman" w:hAnsi="Times New Roman" w:cs="Times New Roman"/>
          <w:b/>
          <w:bCs/>
          <w:sz w:val="24"/>
          <w:szCs w:val="24"/>
        </w:rPr>
        <w:t xml:space="preserve"> </w:t>
      </w:r>
      <w:proofErr w:type="spellStart"/>
      <w:r w:rsidRPr="00CF3B01">
        <w:rPr>
          <w:rStyle w:val="Bodytext191"/>
          <w:rFonts w:ascii="Times New Roman" w:hAnsi="Times New Roman" w:cs="Times New Roman"/>
          <w:b/>
          <w:bCs/>
          <w:sz w:val="24"/>
          <w:szCs w:val="24"/>
        </w:rPr>
        <w:t>Aweri</w:t>
      </w:r>
      <w:proofErr w:type="spellEnd"/>
      <w:r w:rsidRPr="00CF3B01">
        <w:rPr>
          <w:rStyle w:val="Bodytext191"/>
          <w:rFonts w:ascii="Times New Roman" w:hAnsi="Times New Roman" w:cs="Times New Roman"/>
          <w:b/>
          <w:bCs/>
          <w:sz w:val="24"/>
          <w:szCs w:val="24"/>
        </w:rPr>
        <w:t>, JSC</w:t>
      </w:r>
    </w:p>
    <w:p w:rsidR="00EF74AD" w:rsidRPr="00CF3B01" w:rsidRDefault="00A9235A">
      <w:pPr>
        <w:pStyle w:val="Bodytext180"/>
        <w:shd w:val="clear" w:color="auto" w:fill="auto"/>
        <w:spacing w:before="0" w:after="230" w:line="494" w:lineRule="exact"/>
        <w:ind w:left="720" w:right="420" w:firstLine="0"/>
        <w:jc w:val="left"/>
        <w:rPr>
          <w:rFonts w:ascii="Times New Roman" w:hAnsi="Times New Roman" w:cs="Times New Roman"/>
          <w:sz w:val="24"/>
          <w:szCs w:val="24"/>
        </w:rPr>
      </w:pPr>
      <w:r w:rsidRPr="00CF3B01">
        <w:rPr>
          <w:rFonts w:ascii="Times New Roman" w:hAnsi="Times New Roman" w:cs="Times New Roman"/>
          <w:sz w:val="24"/>
          <w:szCs w:val="24"/>
        </w:rPr>
        <w:t xml:space="preserve">I have read in draft the judgment of my learned sister, Hon. Justice Professor Lillian </w:t>
      </w:r>
      <w:proofErr w:type="spellStart"/>
      <w:r w:rsidRPr="00CF3B01">
        <w:rPr>
          <w:rFonts w:ascii="Times New Roman" w:hAnsi="Times New Roman" w:cs="Times New Roman"/>
          <w:sz w:val="24"/>
          <w:szCs w:val="24"/>
        </w:rPr>
        <w:t>Tibatemwa-Ekirikubinza</w:t>
      </w:r>
      <w:proofErr w:type="spellEnd"/>
      <w:r w:rsidRPr="00CF3B01">
        <w:rPr>
          <w:rFonts w:ascii="Times New Roman" w:hAnsi="Times New Roman" w:cs="Times New Roman"/>
          <w:sz w:val="24"/>
          <w:szCs w:val="24"/>
        </w:rPr>
        <w:t>, JSC.</w:t>
      </w:r>
    </w:p>
    <w:p w:rsidR="00EF74AD" w:rsidRDefault="00A9235A">
      <w:pPr>
        <w:pStyle w:val="Bodytext180"/>
        <w:shd w:val="clear" w:color="auto" w:fill="auto"/>
        <w:spacing w:before="0" w:after="94" w:line="432" w:lineRule="exact"/>
        <w:ind w:left="80" w:right="420" w:firstLine="620"/>
        <w:jc w:val="left"/>
        <w:rPr>
          <w:rFonts w:ascii="Times New Roman" w:hAnsi="Times New Roman" w:cs="Times New Roman"/>
          <w:sz w:val="24"/>
          <w:szCs w:val="24"/>
        </w:rPr>
      </w:pPr>
      <w:r w:rsidRPr="00CF3B01">
        <w:rPr>
          <w:rFonts w:ascii="Times New Roman" w:hAnsi="Times New Roman" w:cs="Times New Roman"/>
          <w:sz w:val="24"/>
          <w:szCs w:val="24"/>
        </w:rPr>
        <w:t xml:space="preserve">I concur with her that this appeal has no merit and that it </w:t>
      </w:r>
      <w:r w:rsidRPr="00CF3B01">
        <w:rPr>
          <w:rStyle w:val="Bodytext18MicrosoftSansSerif"/>
          <w:rFonts w:ascii="Times New Roman" w:hAnsi="Times New Roman" w:cs="Times New Roman"/>
          <w:sz w:val="24"/>
          <w:szCs w:val="24"/>
        </w:rPr>
        <w:t>25</w:t>
      </w:r>
      <w:r w:rsidRPr="00CF3B01">
        <w:rPr>
          <w:rStyle w:val="Bodytext18BookmanOldStyle"/>
          <w:rFonts w:ascii="Times New Roman" w:hAnsi="Times New Roman" w:cs="Times New Roman"/>
          <w:sz w:val="24"/>
          <w:szCs w:val="24"/>
        </w:rPr>
        <w:t xml:space="preserve"> </w:t>
      </w:r>
      <w:r w:rsidRPr="00CF3B01">
        <w:rPr>
          <w:rFonts w:ascii="Times New Roman" w:hAnsi="Times New Roman" w:cs="Times New Roman"/>
          <w:sz w:val="24"/>
          <w:szCs w:val="24"/>
        </w:rPr>
        <w:t>should be dismissed with costs.</w:t>
      </w:r>
    </w:p>
    <w:p w:rsidR="000309DD" w:rsidRDefault="000309DD">
      <w:pPr>
        <w:pStyle w:val="Bodytext180"/>
        <w:shd w:val="clear" w:color="auto" w:fill="auto"/>
        <w:spacing w:before="0" w:after="94" w:line="432" w:lineRule="exact"/>
        <w:ind w:left="80" w:right="420" w:firstLine="620"/>
        <w:jc w:val="left"/>
        <w:rPr>
          <w:rFonts w:ascii="Times New Roman" w:hAnsi="Times New Roman" w:cs="Times New Roman"/>
          <w:sz w:val="24"/>
          <w:szCs w:val="24"/>
        </w:rPr>
      </w:pPr>
      <w:r>
        <w:rPr>
          <w:rFonts w:ascii="Times New Roman" w:hAnsi="Times New Roman" w:cs="Times New Roman"/>
          <w:sz w:val="24"/>
          <w:szCs w:val="24"/>
        </w:rPr>
        <w:t>Dated at Kampala this 22</w:t>
      </w:r>
      <w:r w:rsidRPr="000309DD">
        <w:rPr>
          <w:rFonts w:ascii="Times New Roman" w:hAnsi="Times New Roman" w:cs="Times New Roman"/>
          <w:sz w:val="24"/>
          <w:szCs w:val="24"/>
          <w:vertAlign w:val="superscript"/>
        </w:rPr>
        <w:t>nd</w:t>
      </w:r>
      <w:r>
        <w:rPr>
          <w:rFonts w:ascii="Times New Roman" w:hAnsi="Times New Roman" w:cs="Times New Roman"/>
          <w:sz w:val="24"/>
          <w:szCs w:val="24"/>
        </w:rPr>
        <w:t xml:space="preserve"> day of December 2016</w:t>
      </w:r>
    </w:p>
    <w:p w:rsidR="000309DD" w:rsidRDefault="000309DD">
      <w:pPr>
        <w:pStyle w:val="Bodytext180"/>
        <w:shd w:val="clear" w:color="auto" w:fill="auto"/>
        <w:spacing w:before="0" w:after="94" w:line="432" w:lineRule="exact"/>
        <w:ind w:left="80" w:right="420" w:firstLine="620"/>
        <w:jc w:val="left"/>
        <w:rPr>
          <w:rFonts w:ascii="Times New Roman" w:hAnsi="Times New Roman" w:cs="Times New Roman"/>
          <w:sz w:val="24"/>
          <w:szCs w:val="24"/>
        </w:rPr>
      </w:pPr>
      <w:r>
        <w:rPr>
          <w:rFonts w:ascii="Times New Roman" w:hAnsi="Times New Roman" w:cs="Times New Roman"/>
          <w:sz w:val="24"/>
          <w:szCs w:val="24"/>
        </w:rPr>
        <w:t xml:space="preserve">Hon. Justice </w:t>
      </w:r>
      <w:proofErr w:type="spellStart"/>
      <w:r>
        <w:rPr>
          <w:rFonts w:ascii="Times New Roman" w:hAnsi="Times New Roman" w:cs="Times New Roman"/>
          <w:sz w:val="24"/>
          <w:szCs w:val="24"/>
        </w:rPr>
        <w:t>Rubby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aweri</w:t>
      </w:r>
      <w:proofErr w:type="spellEnd"/>
    </w:p>
    <w:p w:rsidR="000309DD" w:rsidRPr="000309DD" w:rsidRDefault="000309DD">
      <w:pPr>
        <w:pStyle w:val="Bodytext180"/>
        <w:shd w:val="clear" w:color="auto" w:fill="auto"/>
        <w:spacing w:before="0" w:after="94" w:line="432" w:lineRule="exact"/>
        <w:ind w:left="80" w:right="420" w:firstLine="620"/>
        <w:jc w:val="left"/>
        <w:rPr>
          <w:rFonts w:ascii="Times New Roman" w:hAnsi="Times New Roman" w:cs="Times New Roman"/>
          <w:b/>
          <w:sz w:val="24"/>
          <w:szCs w:val="24"/>
        </w:rPr>
      </w:pPr>
      <w:r w:rsidRPr="000309DD">
        <w:rPr>
          <w:rFonts w:ascii="Times New Roman" w:hAnsi="Times New Roman" w:cs="Times New Roman"/>
          <w:b/>
          <w:sz w:val="24"/>
          <w:szCs w:val="24"/>
        </w:rPr>
        <w:t>Justice of the Supreme Court</w:t>
      </w:r>
    </w:p>
    <w:p w:rsidR="00EF74AD" w:rsidRPr="00CF3B01" w:rsidRDefault="00EF74AD">
      <w:pPr>
        <w:framePr w:w="5203" w:h="1771" w:hSpace="682" w:wrap="notBeside" w:vAnchor="text" w:hAnchor="text" w:x="5949" w:y="1"/>
        <w:rPr>
          <w:rFonts w:ascii="Times New Roman" w:hAnsi="Times New Roman" w:cs="Times New Roman"/>
        </w:rPr>
      </w:pPr>
    </w:p>
    <w:p w:rsidR="000309DD" w:rsidRDefault="00A9235A" w:rsidP="00653657">
      <w:pPr>
        <w:pStyle w:val="Bodytext50"/>
        <w:shd w:val="clear" w:color="auto" w:fill="auto"/>
        <w:spacing w:before="0" w:after="913" w:line="276" w:lineRule="auto"/>
        <w:ind w:firstLine="0"/>
        <w:jc w:val="center"/>
        <w:rPr>
          <w:rFonts w:ascii="Times New Roman" w:hAnsi="Times New Roman" w:cs="Times New Roman"/>
          <w:sz w:val="24"/>
          <w:szCs w:val="24"/>
        </w:rPr>
      </w:pPr>
      <w:r w:rsidRPr="00CF3B01">
        <w:rPr>
          <w:rFonts w:ascii="Times New Roman" w:hAnsi="Times New Roman" w:cs="Times New Roman"/>
          <w:sz w:val="24"/>
          <w:szCs w:val="24"/>
        </w:rPr>
        <w:lastRenderedPageBreak/>
        <w:t xml:space="preserve">THE REPUBLIC OF </w:t>
      </w:r>
      <w:bookmarkStart w:id="7" w:name="_GoBack"/>
      <w:bookmarkEnd w:id="7"/>
      <w:r w:rsidRPr="00CF3B01">
        <w:rPr>
          <w:rFonts w:ascii="Times New Roman" w:hAnsi="Times New Roman" w:cs="Times New Roman"/>
          <w:sz w:val="24"/>
          <w:szCs w:val="24"/>
        </w:rPr>
        <w:t>UGANDA</w:t>
      </w:r>
    </w:p>
    <w:p w:rsidR="000309DD" w:rsidRDefault="00A9235A" w:rsidP="00653657">
      <w:pPr>
        <w:pStyle w:val="Bodytext50"/>
        <w:shd w:val="clear" w:color="auto" w:fill="auto"/>
        <w:spacing w:before="0" w:after="913" w:line="276" w:lineRule="auto"/>
        <w:ind w:firstLine="0"/>
        <w:jc w:val="center"/>
        <w:rPr>
          <w:rFonts w:ascii="Times New Roman" w:hAnsi="Times New Roman" w:cs="Times New Roman"/>
          <w:sz w:val="24"/>
          <w:szCs w:val="24"/>
        </w:rPr>
      </w:pPr>
      <w:r w:rsidRPr="00CF3B01">
        <w:rPr>
          <w:rFonts w:ascii="Times New Roman" w:hAnsi="Times New Roman" w:cs="Times New Roman"/>
          <w:sz w:val="24"/>
          <w:szCs w:val="24"/>
        </w:rPr>
        <w:t>IN THE SUPREME COURT OF UGANDA AT KAMPALA</w:t>
      </w:r>
    </w:p>
    <w:p w:rsidR="00EF74AD" w:rsidRPr="00CF3B01" w:rsidRDefault="00A9235A" w:rsidP="00653657">
      <w:pPr>
        <w:pStyle w:val="Bodytext50"/>
        <w:shd w:val="clear" w:color="auto" w:fill="auto"/>
        <w:spacing w:before="0" w:after="913" w:line="276" w:lineRule="auto"/>
        <w:ind w:firstLine="0"/>
        <w:jc w:val="center"/>
        <w:rPr>
          <w:rFonts w:ascii="Times New Roman" w:hAnsi="Times New Roman" w:cs="Times New Roman"/>
          <w:sz w:val="24"/>
          <w:szCs w:val="24"/>
        </w:rPr>
      </w:pPr>
      <w:proofErr w:type="gramStart"/>
      <w:r w:rsidRPr="00CF3B01">
        <w:rPr>
          <w:rFonts w:ascii="Times New Roman" w:hAnsi="Times New Roman" w:cs="Times New Roman"/>
          <w:sz w:val="24"/>
          <w:szCs w:val="24"/>
        </w:rPr>
        <w:t xml:space="preserve">CIVIL APPEAL </w:t>
      </w:r>
      <w:r w:rsidRPr="00CF3B01">
        <w:rPr>
          <w:rFonts w:ascii="Times New Roman" w:hAnsi="Times New Roman" w:cs="Times New Roman"/>
          <w:sz w:val="24"/>
          <w:szCs w:val="24"/>
        </w:rPr>
        <w:t>NO.</w:t>
      </w:r>
      <w:proofErr w:type="gramEnd"/>
      <w:r w:rsidRPr="00CF3B01">
        <w:rPr>
          <w:rFonts w:ascii="Times New Roman" w:hAnsi="Times New Roman" w:cs="Times New Roman"/>
          <w:sz w:val="24"/>
          <w:szCs w:val="24"/>
        </w:rPr>
        <w:t xml:space="preserve"> 03 OF 2015</w:t>
      </w:r>
    </w:p>
    <w:p w:rsidR="00EF74AD" w:rsidRPr="00CF3B01" w:rsidRDefault="00A9235A" w:rsidP="00653657">
      <w:pPr>
        <w:pStyle w:val="Bodytext140"/>
        <w:shd w:val="clear" w:color="auto" w:fill="auto"/>
        <w:spacing w:before="0" w:after="651" w:line="360" w:lineRule="auto"/>
        <w:ind w:left="40" w:right="360"/>
        <w:rPr>
          <w:rFonts w:ascii="Times New Roman" w:hAnsi="Times New Roman" w:cs="Times New Roman"/>
          <w:sz w:val="24"/>
          <w:szCs w:val="24"/>
        </w:rPr>
      </w:pPr>
      <w:r w:rsidRPr="00CF3B01">
        <w:rPr>
          <w:rStyle w:val="Bodytext14Bold"/>
          <w:rFonts w:ascii="Times New Roman" w:hAnsi="Times New Roman" w:cs="Times New Roman"/>
          <w:sz w:val="24"/>
          <w:szCs w:val="24"/>
        </w:rPr>
        <w:t xml:space="preserve">CORAM: </w:t>
      </w:r>
      <w:r w:rsidRPr="00CF3B01">
        <w:rPr>
          <w:rFonts w:ascii="Times New Roman" w:hAnsi="Times New Roman" w:cs="Times New Roman"/>
          <w:sz w:val="24"/>
          <w:szCs w:val="24"/>
        </w:rPr>
        <w:t>AUGUSTINE NSHIMYE; ELDAD MWANGUSYA; RUBBY OPIO AWERI; FAITH MWONDHA; LILLIAN TIBATEMWA-EKIRIKUBINZA; J.S.C.</w:t>
      </w:r>
    </w:p>
    <w:p w:rsidR="00EF74AD" w:rsidRPr="00CF3B01" w:rsidRDefault="00A9235A">
      <w:pPr>
        <w:pStyle w:val="Bodytext211"/>
        <w:shd w:val="clear" w:color="auto" w:fill="auto"/>
        <w:tabs>
          <w:tab w:val="left" w:leader="dot" w:pos="7346"/>
        </w:tabs>
        <w:spacing w:before="0" w:after="538" w:line="220" w:lineRule="exact"/>
        <w:ind w:left="40"/>
        <w:rPr>
          <w:rFonts w:ascii="Times New Roman" w:hAnsi="Times New Roman" w:cs="Times New Roman"/>
          <w:sz w:val="24"/>
          <w:szCs w:val="24"/>
        </w:rPr>
      </w:pPr>
      <w:r w:rsidRPr="00CF3B01">
        <w:rPr>
          <w:rFonts w:ascii="Times New Roman" w:hAnsi="Times New Roman" w:cs="Times New Roman"/>
          <w:sz w:val="24"/>
          <w:szCs w:val="24"/>
        </w:rPr>
        <w:t>ARIM FELIX CLIVE</w:t>
      </w:r>
      <w:r w:rsidRPr="00CF3B01">
        <w:rPr>
          <w:rFonts w:ascii="Times New Roman" w:hAnsi="Times New Roman" w:cs="Times New Roman"/>
          <w:sz w:val="24"/>
          <w:szCs w:val="24"/>
        </w:rPr>
        <w:tab/>
        <w:t>APPELLANT</w:t>
      </w:r>
    </w:p>
    <w:p w:rsidR="00EF74AD" w:rsidRPr="00CF3B01" w:rsidRDefault="00A9235A">
      <w:pPr>
        <w:pStyle w:val="Bodytext211"/>
        <w:shd w:val="clear" w:color="auto" w:fill="auto"/>
        <w:spacing w:before="0" w:after="373" w:line="220" w:lineRule="exact"/>
        <w:ind w:left="280"/>
        <w:jc w:val="center"/>
        <w:rPr>
          <w:rFonts w:ascii="Times New Roman" w:hAnsi="Times New Roman" w:cs="Times New Roman"/>
          <w:sz w:val="24"/>
          <w:szCs w:val="24"/>
        </w:rPr>
      </w:pPr>
      <w:r w:rsidRPr="00CF3B01">
        <w:rPr>
          <w:rFonts w:ascii="Times New Roman" w:hAnsi="Times New Roman" w:cs="Times New Roman"/>
          <w:sz w:val="24"/>
          <w:szCs w:val="24"/>
        </w:rPr>
        <w:t>Versus</w:t>
      </w:r>
    </w:p>
    <w:p w:rsidR="00EF74AD" w:rsidRPr="00CF3B01" w:rsidRDefault="00A9235A">
      <w:pPr>
        <w:pStyle w:val="Bodytext211"/>
        <w:shd w:val="clear" w:color="auto" w:fill="auto"/>
        <w:tabs>
          <w:tab w:val="left" w:leader="dot" w:pos="7216"/>
        </w:tabs>
        <w:spacing w:before="0" w:after="380" w:line="220" w:lineRule="exact"/>
        <w:ind w:left="40"/>
        <w:rPr>
          <w:rFonts w:ascii="Times New Roman" w:hAnsi="Times New Roman" w:cs="Times New Roman"/>
          <w:sz w:val="24"/>
          <w:szCs w:val="24"/>
        </w:rPr>
      </w:pPr>
      <w:r w:rsidRPr="00CF3B01">
        <w:rPr>
          <w:rFonts w:ascii="Times New Roman" w:hAnsi="Times New Roman" w:cs="Times New Roman"/>
          <w:sz w:val="24"/>
          <w:szCs w:val="24"/>
        </w:rPr>
        <w:t xml:space="preserve">STANBIC BANK (U) LTD </w:t>
      </w:r>
      <w:r w:rsidRPr="00CF3B01">
        <w:rPr>
          <w:rFonts w:ascii="Times New Roman" w:hAnsi="Times New Roman" w:cs="Times New Roman"/>
          <w:sz w:val="24"/>
          <w:szCs w:val="24"/>
        </w:rPr>
        <w:tab/>
        <w:t xml:space="preserve"> RESPONDENT</w:t>
      </w:r>
    </w:p>
    <w:p w:rsidR="00EF74AD" w:rsidRPr="00CF3B01" w:rsidRDefault="00A9235A">
      <w:pPr>
        <w:pStyle w:val="Bodytext150"/>
        <w:shd w:val="clear" w:color="auto" w:fill="auto"/>
        <w:spacing w:before="0" w:after="471"/>
        <w:ind w:left="40" w:right="360"/>
        <w:jc w:val="both"/>
        <w:rPr>
          <w:rFonts w:ascii="Times New Roman" w:hAnsi="Times New Roman" w:cs="Times New Roman"/>
          <w:sz w:val="24"/>
          <w:szCs w:val="24"/>
        </w:rPr>
      </w:pPr>
      <w:r w:rsidRPr="00CF3B01">
        <w:rPr>
          <w:rFonts w:ascii="Times New Roman" w:hAnsi="Times New Roman" w:cs="Times New Roman"/>
          <w:sz w:val="24"/>
          <w:szCs w:val="24"/>
        </w:rPr>
        <w:t xml:space="preserve">(Appeal from the judgment and orders of the Hon. Justices </w:t>
      </w:r>
      <w:r w:rsidRPr="00CF3B01">
        <w:rPr>
          <w:rFonts w:ascii="Times New Roman" w:hAnsi="Times New Roman" w:cs="Times New Roman"/>
          <w:sz w:val="24"/>
          <w:szCs w:val="24"/>
        </w:rPr>
        <w:t xml:space="preserve">S. </w:t>
      </w:r>
      <w:proofErr w:type="spellStart"/>
      <w:r w:rsidRPr="00CF3B01">
        <w:rPr>
          <w:rFonts w:ascii="Times New Roman" w:hAnsi="Times New Roman" w:cs="Times New Roman"/>
          <w:sz w:val="24"/>
          <w:szCs w:val="24"/>
        </w:rPr>
        <w:t>Kavuma</w:t>
      </w:r>
      <w:proofErr w:type="spellEnd"/>
      <w:r w:rsidRPr="00CF3B01">
        <w:rPr>
          <w:rFonts w:ascii="Times New Roman" w:hAnsi="Times New Roman" w:cs="Times New Roman"/>
          <w:sz w:val="24"/>
          <w:szCs w:val="24"/>
        </w:rPr>
        <w:t xml:space="preserve">, DCJ, Kenneth </w:t>
      </w:r>
      <w:proofErr w:type="spellStart"/>
      <w:r w:rsidRPr="00CF3B01">
        <w:rPr>
          <w:rFonts w:ascii="Times New Roman" w:hAnsi="Times New Roman" w:cs="Times New Roman"/>
          <w:sz w:val="24"/>
          <w:szCs w:val="24"/>
        </w:rPr>
        <w:t>Kakuru</w:t>
      </w:r>
      <w:proofErr w:type="spellEnd"/>
      <w:r w:rsidRPr="00CF3B01">
        <w:rPr>
          <w:rFonts w:ascii="Times New Roman" w:hAnsi="Times New Roman" w:cs="Times New Roman"/>
          <w:sz w:val="24"/>
          <w:szCs w:val="24"/>
        </w:rPr>
        <w:t xml:space="preserve"> and S. </w:t>
      </w:r>
      <w:proofErr w:type="spellStart"/>
      <w:r w:rsidRPr="00CF3B01">
        <w:rPr>
          <w:rFonts w:ascii="Times New Roman" w:hAnsi="Times New Roman" w:cs="Times New Roman"/>
          <w:sz w:val="24"/>
          <w:szCs w:val="24"/>
        </w:rPr>
        <w:t>Bossa</w:t>
      </w:r>
      <w:proofErr w:type="spellEnd"/>
      <w:r w:rsidRPr="00CF3B01">
        <w:rPr>
          <w:rFonts w:ascii="Times New Roman" w:hAnsi="Times New Roman" w:cs="Times New Roman"/>
          <w:sz w:val="24"/>
          <w:szCs w:val="24"/>
        </w:rPr>
        <w:t>, JJA delivered at Kampala on the 17</w:t>
      </w:r>
      <w:r w:rsidRPr="00CF3B01">
        <w:rPr>
          <w:rFonts w:ascii="Times New Roman" w:hAnsi="Times New Roman" w:cs="Times New Roman"/>
          <w:sz w:val="24"/>
          <w:szCs w:val="24"/>
          <w:vertAlign w:val="superscript"/>
        </w:rPr>
        <w:t>th</w:t>
      </w:r>
      <w:r w:rsidRPr="00CF3B01">
        <w:rPr>
          <w:rFonts w:ascii="Times New Roman" w:hAnsi="Times New Roman" w:cs="Times New Roman"/>
          <w:sz w:val="24"/>
          <w:szCs w:val="24"/>
        </w:rPr>
        <w:t xml:space="preserve"> day of April 2015)</w:t>
      </w:r>
    </w:p>
    <w:p w:rsidR="00EF74AD" w:rsidRPr="00CF3B01" w:rsidRDefault="00A9235A">
      <w:pPr>
        <w:pStyle w:val="Bodytext211"/>
        <w:shd w:val="clear" w:color="auto" w:fill="auto"/>
        <w:spacing w:before="0" w:after="648" w:line="220" w:lineRule="exact"/>
        <w:ind w:left="280"/>
        <w:jc w:val="center"/>
        <w:rPr>
          <w:rFonts w:ascii="Times New Roman" w:hAnsi="Times New Roman" w:cs="Times New Roman"/>
          <w:sz w:val="24"/>
          <w:szCs w:val="24"/>
        </w:rPr>
      </w:pPr>
      <w:proofErr w:type="gramStart"/>
      <w:r w:rsidRPr="00CF3B01">
        <w:rPr>
          <w:rStyle w:val="Bodytext212"/>
          <w:rFonts w:ascii="Times New Roman" w:hAnsi="Times New Roman" w:cs="Times New Roman"/>
          <w:b/>
          <w:bCs/>
          <w:sz w:val="24"/>
          <w:szCs w:val="24"/>
        </w:rPr>
        <w:t>JUDGMENT OF HON. LADY JUSTICE FAITH MWONDHA.</w:t>
      </w:r>
      <w:proofErr w:type="gramEnd"/>
      <w:r w:rsidRPr="00CF3B01">
        <w:rPr>
          <w:rStyle w:val="Bodytext212"/>
          <w:rFonts w:ascii="Times New Roman" w:hAnsi="Times New Roman" w:cs="Times New Roman"/>
          <w:b/>
          <w:bCs/>
          <w:sz w:val="24"/>
          <w:szCs w:val="24"/>
        </w:rPr>
        <w:t xml:space="preserve"> JSC</w:t>
      </w:r>
    </w:p>
    <w:p w:rsidR="00653657" w:rsidRDefault="00A9235A" w:rsidP="00653657">
      <w:pPr>
        <w:pStyle w:val="Bodytext140"/>
        <w:shd w:val="clear" w:color="auto" w:fill="auto"/>
        <w:spacing w:before="0" w:after="754" w:line="413" w:lineRule="exact"/>
        <w:ind w:left="40" w:right="360"/>
        <w:jc w:val="both"/>
        <w:rPr>
          <w:rFonts w:ascii="Times New Roman" w:hAnsi="Times New Roman" w:cs="Times New Roman"/>
          <w:sz w:val="24"/>
          <w:szCs w:val="24"/>
        </w:rPr>
      </w:pPr>
      <w:r w:rsidRPr="00CF3B01">
        <w:rPr>
          <w:rFonts w:ascii="Times New Roman" w:hAnsi="Times New Roman" w:cs="Times New Roman"/>
          <w:sz w:val="24"/>
          <w:szCs w:val="24"/>
        </w:rPr>
        <w:t>I have had the opportunity to read in the draft the judgment of LILLIAN TIBATEMWA-EKIRIKUBINZA, JSC. I agr</w:t>
      </w:r>
      <w:r w:rsidRPr="00CF3B01">
        <w:rPr>
          <w:rFonts w:ascii="Times New Roman" w:hAnsi="Times New Roman" w:cs="Times New Roman"/>
          <w:sz w:val="24"/>
          <w:szCs w:val="24"/>
        </w:rPr>
        <w:t>ee with her draft that the appeal should be dismissed with costs.</w:t>
      </w:r>
    </w:p>
    <w:p w:rsidR="00EF74AD" w:rsidRPr="00CF3B01" w:rsidRDefault="007A20D0" w:rsidP="00653657">
      <w:pPr>
        <w:pStyle w:val="Bodytext140"/>
        <w:shd w:val="clear" w:color="auto" w:fill="auto"/>
        <w:spacing w:before="0" w:after="754" w:line="413" w:lineRule="exact"/>
        <w:ind w:left="40" w:right="360"/>
        <w:jc w:val="both"/>
        <w:rPr>
          <w:rFonts w:ascii="Times New Roman" w:hAnsi="Times New Roman" w:cs="Times New Roman"/>
          <w:sz w:val="24"/>
          <w:szCs w:val="24"/>
        </w:rPr>
      </w:pPr>
      <w:r w:rsidRPr="00CF3B01">
        <w:rPr>
          <w:rFonts w:ascii="Times New Roman" w:hAnsi="Times New Roman" w:cs="Times New Roman"/>
          <w:sz w:val="24"/>
          <w:szCs w:val="24"/>
        </w:rPr>
        <w:t>Dated at Kampala this 22</w:t>
      </w:r>
      <w:r w:rsidRPr="00CF3B01">
        <w:rPr>
          <w:rFonts w:ascii="Times New Roman" w:hAnsi="Times New Roman" w:cs="Times New Roman"/>
          <w:sz w:val="24"/>
          <w:szCs w:val="24"/>
          <w:vertAlign w:val="superscript"/>
        </w:rPr>
        <w:t>nd</w:t>
      </w:r>
      <w:r w:rsidRPr="00CF3B01">
        <w:rPr>
          <w:rFonts w:ascii="Times New Roman" w:hAnsi="Times New Roman" w:cs="Times New Roman"/>
          <w:sz w:val="24"/>
          <w:szCs w:val="24"/>
        </w:rPr>
        <w:t xml:space="preserve"> </w:t>
      </w:r>
      <w:r w:rsidR="00653657">
        <w:rPr>
          <w:rFonts w:ascii="Times New Roman" w:hAnsi="Times New Roman" w:cs="Times New Roman"/>
          <w:sz w:val="24"/>
          <w:szCs w:val="24"/>
        </w:rPr>
        <w:t>day</w:t>
      </w:r>
      <w:r w:rsidR="00A9235A" w:rsidRPr="00CF3B01">
        <w:rPr>
          <w:rFonts w:ascii="Times New Roman" w:hAnsi="Times New Roman" w:cs="Times New Roman"/>
          <w:sz w:val="24"/>
          <w:szCs w:val="24"/>
        </w:rPr>
        <w:t xml:space="preserve"> of December, 2016</w:t>
      </w:r>
    </w:p>
    <w:p w:rsidR="00653657" w:rsidRDefault="00A9235A">
      <w:pPr>
        <w:pStyle w:val="Bodytext140"/>
        <w:shd w:val="clear" w:color="auto" w:fill="auto"/>
        <w:spacing w:before="0" w:after="0" w:line="317" w:lineRule="exact"/>
        <w:ind w:left="40" w:right="4860"/>
        <w:rPr>
          <w:rFonts w:ascii="Times New Roman" w:hAnsi="Times New Roman" w:cs="Times New Roman"/>
          <w:sz w:val="24"/>
          <w:szCs w:val="24"/>
        </w:rPr>
      </w:pPr>
      <w:r w:rsidRPr="00CF3B01">
        <w:rPr>
          <w:rFonts w:ascii="Times New Roman" w:hAnsi="Times New Roman" w:cs="Times New Roman"/>
          <w:sz w:val="24"/>
          <w:szCs w:val="24"/>
        </w:rPr>
        <w:t xml:space="preserve">Hon. Lady Justice Faith </w:t>
      </w:r>
      <w:proofErr w:type="spellStart"/>
      <w:r w:rsidRPr="00CF3B01">
        <w:rPr>
          <w:rFonts w:ascii="Times New Roman" w:hAnsi="Times New Roman" w:cs="Times New Roman"/>
          <w:sz w:val="24"/>
          <w:szCs w:val="24"/>
        </w:rPr>
        <w:t>Mwondha</w:t>
      </w:r>
      <w:proofErr w:type="spellEnd"/>
    </w:p>
    <w:p w:rsidR="00EF74AD" w:rsidRPr="00CF3B01" w:rsidRDefault="00A9235A">
      <w:pPr>
        <w:pStyle w:val="Bodytext140"/>
        <w:shd w:val="clear" w:color="auto" w:fill="auto"/>
        <w:spacing w:before="0" w:after="0" w:line="317" w:lineRule="exact"/>
        <w:ind w:left="40" w:right="4860"/>
        <w:rPr>
          <w:rFonts w:ascii="Times New Roman" w:hAnsi="Times New Roman" w:cs="Times New Roman"/>
          <w:sz w:val="24"/>
          <w:szCs w:val="24"/>
        </w:rPr>
      </w:pPr>
      <w:r w:rsidRPr="00CF3B01">
        <w:rPr>
          <w:rFonts w:ascii="Times New Roman" w:hAnsi="Times New Roman" w:cs="Times New Roman"/>
          <w:sz w:val="24"/>
          <w:szCs w:val="24"/>
        </w:rPr>
        <w:t xml:space="preserve"> </w:t>
      </w:r>
      <w:r w:rsidRPr="00CF3B01">
        <w:rPr>
          <w:rStyle w:val="Bodytext14Bold"/>
          <w:rFonts w:ascii="Times New Roman" w:hAnsi="Times New Roman" w:cs="Times New Roman"/>
          <w:sz w:val="24"/>
          <w:szCs w:val="24"/>
        </w:rPr>
        <w:t>JUSTICE OF THE SUPREME COURT</w:t>
      </w:r>
    </w:p>
    <w:sectPr w:rsidR="00EF74AD" w:rsidRPr="00CF3B01">
      <w:type w:val="continuous"/>
      <w:pgSz w:w="12240" w:h="16838"/>
      <w:pgMar w:top="2175" w:right="1437" w:bottom="1546" w:left="14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5A" w:rsidRDefault="00A9235A">
      <w:r>
        <w:separator/>
      </w:r>
    </w:p>
  </w:endnote>
  <w:endnote w:type="continuationSeparator" w:id="0">
    <w:p w:rsidR="00A9235A" w:rsidRDefault="00A9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7A20D0">
    <w:pPr>
      <w:rPr>
        <w:sz w:val="2"/>
        <w:szCs w:val="2"/>
      </w:rPr>
    </w:pPr>
    <w:r>
      <w:rPr>
        <w:noProof/>
        <w:lang w:val="en-US"/>
      </w:rPr>
      <mc:AlternateContent>
        <mc:Choice Requires="wps">
          <w:drawing>
            <wp:anchor distT="0" distB="0" distL="63500" distR="63500" simplePos="0" relativeHeight="314572417" behindDoc="1" locked="0" layoutInCell="1" allowOverlap="1" wp14:anchorId="6E7A02EF" wp14:editId="59CF8089">
              <wp:simplePos x="0" y="0"/>
              <wp:positionH relativeFrom="page">
                <wp:posOffset>3813175</wp:posOffset>
              </wp:positionH>
              <wp:positionV relativeFrom="page">
                <wp:posOffset>9108440</wp:posOffset>
              </wp:positionV>
              <wp:extent cx="54610" cy="123825"/>
              <wp:effectExtent l="3175" t="2540" r="0"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TimesNewRoman"/>
                              <w:rFonts w:eastAsia="Bookman Old Style"/>
                              <w:noProof/>
                            </w:rPr>
                            <w:t>7</w:t>
                          </w:r>
                          <w:r>
                            <w:rPr>
                              <w:rStyle w:val="HeaderorfooterTimesNewRoman"/>
                              <w:rFonts w:eastAsia="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0.25pt;margin-top:717.2pt;width:4.3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K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" filled="f" stroked="f">
              <v:textbox style="mso-fit-shape-to-text:t" inset="0,0,0,0">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TimesNewRoman"/>
                        <w:rFonts w:eastAsia="Bookman Old Style"/>
                        <w:noProof/>
                      </w:rPr>
                      <w:t>7</w:t>
                    </w:r>
                    <w:r>
                      <w:rPr>
                        <w:rStyle w:val="HeaderorfooterTimesNewRoman"/>
                        <w:rFonts w:eastAsia="Bookman Old Style"/>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7A20D0">
    <w:pPr>
      <w:rPr>
        <w:sz w:val="2"/>
        <w:szCs w:val="2"/>
      </w:rPr>
    </w:pPr>
    <w:r>
      <w:rPr>
        <w:noProof/>
        <w:lang w:val="en-US"/>
      </w:rPr>
      <mc:AlternateContent>
        <mc:Choice Requires="wps">
          <w:drawing>
            <wp:anchor distT="0" distB="0" distL="63500" distR="63500" simplePos="0" relativeHeight="314572418" behindDoc="1" locked="0" layoutInCell="1" allowOverlap="1" wp14:anchorId="7146516A" wp14:editId="31AE33EA">
              <wp:simplePos x="0" y="0"/>
              <wp:positionH relativeFrom="page">
                <wp:posOffset>3705225</wp:posOffset>
              </wp:positionH>
              <wp:positionV relativeFrom="page">
                <wp:posOffset>9919335</wp:posOffset>
              </wp:positionV>
              <wp:extent cx="108585" cy="123825"/>
              <wp:effectExtent l="0" t="381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TimesNewRoman"/>
                              <w:rFonts w:eastAsia="Bookman Old Style"/>
                              <w:noProof/>
                            </w:rPr>
                            <w:t>12</w:t>
                          </w:r>
                          <w:r>
                            <w:rPr>
                              <w:rStyle w:val="HeaderorfooterTimesNewRoman"/>
                              <w:rFonts w:eastAsia="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91.75pt;margin-top:781.05pt;width:8.55pt;height: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" filled="f" stroked="f">
              <v:textbox style="mso-fit-shape-to-text:t" inset="0,0,0,0">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TimesNewRoman"/>
                        <w:rFonts w:eastAsia="Bookman Old Style"/>
                        <w:noProof/>
                      </w:rPr>
                      <w:t>12</w:t>
                    </w:r>
                    <w:r>
                      <w:rPr>
                        <w:rStyle w:val="HeaderorfooterTimesNewRoman"/>
                        <w:rFonts w:eastAsia="Bookman Old Style"/>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7A20D0">
    <w:pPr>
      <w:rPr>
        <w:sz w:val="2"/>
        <w:szCs w:val="2"/>
      </w:rPr>
    </w:pPr>
    <w:r>
      <w:rPr>
        <w:noProof/>
        <w:lang w:val="en-US"/>
      </w:rPr>
      <mc:AlternateContent>
        <mc:Choice Requires="wps">
          <w:drawing>
            <wp:anchor distT="0" distB="0" distL="63500" distR="63500" simplePos="0" relativeHeight="314572419" behindDoc="1" locked="0" layoutInCell="1" allowOverlap="1" wp14:anchorId="030A5AC6" wp14:editId="3F490B56">
              <wp:simplePos x="0" y="0"/>
              <wp:positionH relativeFrom="page">
                <wp:posOffset>3705225</wp:posOffset>
              </wp:positionH>
              <wp:positionV relativeFrom="page">
                <wp:posOffset>9919335</wp:posOffset>
              </wp:positionV>
              <wp:extent cx="108585" cy="123825"/>
              <wp:effectExtent l="0" t="381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TimesNewRoman"/>
                              <w:rFonts w:eastAsia="Bookman Old Style"/>
                              <w:noProof/>
                            </w:rPr>
                            <w:t>11</w:t>
                          </w:r>
                          <w:r>
                            <w:rPr>
                              <w:rStyle w:val="HeaderorfooterTimesNewRoman"/>
                              <w:rFonts w:eastAsia="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91.75pt;margin-top:781.05pt;width:8.55pt;height:9.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Z2rAIAAK0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" filled="f" stroked="f">
              <v:textbox style="mso-fit-shape-to-text:t" inset="0,0,0,0">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TimesNewRoman"/>
                        <w:rFonts w:eastAsia="Bookman Old Style"/>
                        <w:noProof/>
                      </w:rPr>
                      <w:t>11</w:t>
                    </w:r>
                    <w:r>
                      <w:rPr>
                        <w:rStyle w:val="HeaderorfooterTimesNewRoman"/>
                        <w:rFonts w:eastAsia="Bookman Old Style"/>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7A20D0">
    <w:pPr>
      <w:rPr>
        <w:sz w:val="2"/>
        <w:szCs w:val="2"/>
      </w:rPr>
    </w:pPr>
    <w:r>
      <w:rPr>
        <w:noProof/>
        <w:lang w:val="en-US"/>
      </w:rPr>
      <mc:AlternateContent>
        <mc:Choice Requires="wps">
          <w:drawing>
            <wp:anchor distT="0" distB="0" distL="63500" distR="63500" simplePos="0" relativeHeight="314572420" behindDoc="1" locked="0" layoutInCell="1" allowOverlap="1" wp14:anchorId="7044BEEE" wp14:editId="185D9564">
              <wp:simplePos x="0" y="0"/>
              <wp:positionH relativeFrom="page">
                <wp:posOffset>6521450</wp:posOffset>
              </wp:positionH>
              <wp:positionV relativeFrom="page">
                <wp:posOffset>10119995</wp:posOffset>
              </wp:positionV>
              <wp:extent cx="114300" cy="123825"/>
              <wp:effectExtent l="0" t="4445" r="635" b="381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Headerorfooter0"/>
                            <w:shd w:val="clear" w:color="auto" w:fill="auto"/>
                            <w:spacing w:line="240" w:lineRule="auto"/>
                          </w:pPr>
                          <w:r>
                            <w:rPr>
                              <w:rStyle w:val="HeaderorfooterTimesNewRoman"/>
                              <w:rFonts w:eastAsia="Bookman Old Style"/>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513.5pt;margin-top:796.85pt;width:9pt;height:9.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GWqwIAAK0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" filled="f" stroked="f">
              <v:textbox style="mso-fit-shape-to-text:t" inset="0,0,0,0">
                <w:txbxContent>
                  <w:p w:rsidR="00EF74AD" w:rsidRDefault="00A9235A">
                    <w:pPr>
                      <w:pStyle w:val="Headerorfooter0"/>
                      <w:shd w:val="clear" w:color="auto" w:fill="auto"/>
                      <w:spacing w:line="240" w:lineRule="auto"/>
                    </w:pPr>
                    <w:r>
                      <w:rPr>
                        <w:rStyle w:val="HeaderorfooterTimesNewRoman"/>
                        <w:rFonts w:eastAsia="Bookman Old Style"/>
                      </w:rPr>
                      <w:t>V-</w:t>
                    </w:r>
                  </w:p>
                </w:txbxContent>
              </v:textbox>
              <w10:wrap anchorx="page" anchory="page"/>
            </v:shape>
          </w:pict>
        </mc:Fallback>
      </mc:AlternateContent>
    </w:r>
    <w:r>
      <w:rPr>
        <w:noProof/>
        <w:lang w:val="en-US"/>
      </w:rPr>
      <mc:AlternateContent>
        <mc:Choice Requires="wps">
          <w:drawing>
            <wp:anchor distT="0" distB="0" distL="63500" distR="63500" simplePos="0" relativeHeight="314572421" behindDoc="1" locked="0" layoutInCell="1" allowOverlap="1" wp14:anchorId="5938EA94" wp14:editId="778C1404">
              <wp:simplePos x="0" y="0"/>
              <wp:positionH relativeFrom="page">
                <wp:posOffset>3689985</wp:posOffset>
              </wp:positionH>
              <wp:positionV relativeFrom="page">
                <wp:posOffset>9413240</wp:posOffset>
              </wp:positionV>
              <wp:extent cx="120650" cy="158750"/>
              <wp:effectExtent l="3810" t="2540" r="635"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Georgia"/>
                              <w:noProof/>
                            </w:rPr>
                            <w:t>10</w:t>
                          </w:r>
                          <w:r>
                            <w:rPr>
                              <w:rStyle w:val="HeaderorfooterGeorg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90.55pt;margin-top:741.2pt;width:9.5pt;height:12.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XtqgIAAK0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" filled="f" stroked="f">
              <v:textbox style="mso-fit-shape-to-text:t" inset="0,0,0,0">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24146E" w:rsidRPr="0024146E">
                      <w:rPr>
                        <w:rStyle w:val="HeaderorfooterGeorgia"/>
                        <w:noProof/>
                      </w:rPr>
                      <w:t>10</w:t>
                    </w:r>
                    <w:r>
                      <w:rPr>
                        <w:rStyle w:val="HeaderorfooterGeorgia"/>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7A20D0">
    <w:pPr>
      <w:rPr>
        <w:sz w:val="2"/>
        <w:szCs w:val="2"/>
      </w:rPr>
    </w:pPr>
    <w:r>
      <w:rPr>
        <w:noProof/>
        <w:lang w:val="en-US"/>
      </w:rPr>
      <mc:AlternateContent>
        <mc:Choice Requires="wps">
          <w:drawing>
            <wp:anchor distT="0" distB="0" distL="63500" distR="63500" simplePos="0" relativeHeight="314572423" behindDoc="1" locked="0" layoutInCell="1" allowOverlap="1" wp14:anchorId="0C9DEFB0" wp14:editId="2200DD6D">
              <wp:simplePos x="0" y="0"/>
              <wp:positionH relativeFrom="page">
                <wp:posOffset>4255135</wp:posOffset>
              </wp:positionH>
              <wp:positionV relativeFrom="page">
                <wp:posOffset>9549765</wp:posOffset>
              </wp:positionV>
              <wp:extent cx="108585" cy="12382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9A4E39" w:rsidRPr="009A4E39">
                            <w:rPr>
                              <w:rStyle w:val="HeaderorfooterTimesNewRoman"/>
                              <w:rFonts w:eastAsia="Bookman Old Style"/>
                              <w:noProof/>
                            </w:rPr>
                            <w:t>18</w:t>
                          </w:r>
                          <w:r>
                            <w:rPr>
                              <w:rStyle w:val="HeaderorfooterTimesNewRoman"/>
                              <w:rFonts w:eastAsia="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35.05pt;margin-top:751.95pt;width:8.55pt;height:9.7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" filled="f" stroked="f">
              <v:textbox style="mso-fit-shape-to-text:t" inset="0,0,0,0">
                <w:txbxContent>
                  <w:p w:rsidR="00EF74AD" w:rsidRDefault="00A9235A">
                    <w:pPr>
                      <w:pStyle w:val="Headerorfooter0"/>
                      <w:shd w:val="clear" w:color="auto" w:fill="auto"/>
                      <w:spacing w:line="240" w:lineRule="auto"/>
                    </w:pPr>
                    <w:r>
                      <w:fldChar w:fldCharType="begin"/>
                    </w:r>
                    <w:r>
                      <w:instrText xml:space="preserve"> PAGE \* MERGEFORMAT </w:instrText>
                    </w:r>
                    <w:r>
                      <w:fldChar w:fldCharType="separate"/>
                    </w:r>
                    <w:r w:rsidR="009A4E39" w:rsidRPr="009A4E39">
                      <w:rPr>
                        <w:rStyle w:val="HeaderorfooterTimesNewRoman"/>
                        <w:rFonts w:eastAsia="Bookman Old Style"/>
                        <w:noProof/>
                      </w:rPr>
                      <w:t>18</w:t>
                    </w:r>
                    <w:r>
                      <w:rPr>
                        <w:rStyle w:val="HeaderorfooterTimesNewRoman"/>
                        <w:rFonts w:eastAsia="Bookman Old Styl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5A" w:rsidRDefault="00A9235A"/>
  </w:footnote>
  <w:footnote w:type="continuationSeparator" w:id="0">
    <w:p w:rsidR="00A9235A" w:rsidRDefault="00A92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7A20D0">
    <w:pPr>
      <w:rPr>
        <w:sz w:val="2"/>
        <w:szCs w:val="2"/>
      </w:rPr>
    </w:pPr>
    <w:r>
      <w:rPr>
        <w:noProof/>
        <w:lang w:val="en-US"/>
      </w:rPr>
      <mc:AlternateContent>
        <mc:Choice Requires="wps">
          <w:drawing>
            <wp:anchor distT="0" distB="0" distL="63500" distR="63500" simplePos="0" relativeHeight="314572422" behindDoc="1" locked="0" layoutInCell="1" allowOverlap="1" wp14:anchorId="53E8DF01" wp14:editId="27C00574">
              <wp:simplePos x="0" y="0"/>
              <wp:positionH relativeFrom="page">
                <wp:posOffset>1371600</wp:posOffset>
              </wp:positionH>
              <wp:positionV relativeFrom="page">
                <wp:posOffset>1512570</wp:posOffset>
              </wp:positionV>
              <wp:extent cx="5051425" cy="19367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4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4AD" w:rsidRDefault="00A9235A">
                          <w:pPr>
                            <w:pStyle w:val="Headerorfooter0"/>
                            <w:shd w:val="clear" w:color="auto" w:fill="auto"/>
                            <w:tabs>
                              <w:tab w:val="right" w:pos="7954"/>
                            </w:tabs>
                            <w:spacing w:line="240" w:lineRule="auto"/>
                          </w:pPr>
                          <w:r>
                            <w:rPr>
                              <w:rStyle w:val="Headerorfooter1"/>
                            </w:rPr>
                            <w:t xml:space="preserve">Dated at Kampala </w:t>
                          </w:r>
                          <w:proofErr w:type="gramStart"/>
                          <w:r>
                            <w:rPr>
                              <w:rStyle w:val="Headerorfooter1"/>
                            </w:rPr>
                            <w:t>this ..</w:t>
                          </w:r>
                          <w:r>
                            <w:rPr>
                              <w:rStyle w:val="Headerorfooter1"/>
                            </w:rPr>
                            <w:tab/>
                            <w:t xml:space="preserve">Day of </w:t>
                          </w:r>
                          <w:r>
                            <w:rPr>
                              <w:rStyle w:val="HeaderorfooterSpacing11pt"/>
                            </w:rPr>
                            <w:t>....2016.</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108pt;margin-top:119.1pt;width:397.75pt;height:15.2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" filled="f" stroked="f">
              <v:textbox style="mso-fit-shape-to-text:t" inset="0,0,0,0">
                <w:txbxContent>
                  <w:p w:rsidR="00EF74AD" w:rsidRDefault="00A9235A">
                    <w:pPr>
                      <w:pStyle w:val="Headerorfooter0"/>
                      <w:shd w:val="clear" w:color="auto" w:fill="auto"/>
                      <w:tabs>
                        <w:tab w:val="right" w:pos="7954"/>
                      </w:tabs>
                      <w:spacing w:line="240" w:lineRule="auto"/>
                    </w:pPr>
                    <w:r>
                      <w:rPr>
                        <w:rStyle w:val="Headerorfooter1"/>
                      </w:rPr>
                      <w:t xml:space="preserve">Dated at Kampala </w:t>
                    </w:r>
                    <w:proofErr w:type="gramStart"/>
                    <w:r>
                      <w:rPr>
                        <w:rStyle w:val="Headerorfooter1"/>
                      </w:rPr>
                      <w:t>this ..</w:t>
                    </w:r>
                    <w:r>
                      <w:rPr>
                        <w:rStyle w:val="Headerorfooter1"/>
                      </w:rPr>
                      <w:tab/>
                      <w:t xml:space="preserve">Day of </w:t>
                    </w:r>
                    <w:r>
                      <w:rPr>
                        <w:rStyle w:val="HeaderorfooterSpacing11pt"/>
                      </w:rPr>
                      <w:t>....2016.</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D" w:rsidRDefault="00EF74A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4DC"/>
    <w:multiLevelType w:val="multilevel"/>
    <w:tmpl w:val="1C1A99F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D09D2"/>
    <w:multiLevelType w:val="multilevel"/>
    <w:tmpl w:val="C53AB54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1A0957"/>
    <w:multiLevelType w:val="multilevel"/>
    <w:tmpl w:val="162E5BFC"/>
    <w:lvl w:ilvl="0">
      <w:start w:val="2009"/>
      <w:numFmt w:val="decimal"/>
      <w:lvlText w:val="18.11.%1,"/>
      <w:lvlJc w:val="left"/>
      <w:rPr>
        <w:rFonts w:ascii="Bookman Old Style" w:eastAsia="Bookman Old Style" w:hAnsi="Bookman Old Style" w:cs="Bookman Old Style"/>
        <w:b w:val="0"/>
        <w:bCs w:val="0"/>
        <w:i w:val="0"/>
        <w:iCs w:val="0"/>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82A7D"/>
    <w:multiLevelType w:val="multilevel"/>
    <w:tmpl w:val="88BC2134"/>
    <w:lvl w:ilvl="0">
      <w:start w:val="2009"/>
      <w:numFmt w:val="decimal"/>
      <w:lvlText w:val="22.7.%1,"/>
      <w:lvlJc w:val="left"/>
      <w:rPr>
        <w:rFonts w:ascii="Bookman Old Style" w:eastAsia="Bookman Old Style" w:hAnsi="Bookman Old Style" w:cs="Bookman Old Style"/>
        <w:b w:val="0"/>
        <w:bCs w:val="0"/>
        <w:i w:val="0"/>
        <w:iCs w:val="0"/>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6F746E"/>
    <w:multiLevelType w:val="multilevel"/>
    <w:tmpl w:val="E71EE756"/>
    <w:lvl w:ilvl="0">
      <w:numFmt w:val="decimal"/>
      <w:lvlText w:val="190,%1"/>
      <w:lvlJc w:val="left"/>
      <w:rPr>
        <w:rFonts w:ascii="Bookman Old Style" w:eastAsia="Bookman Old Style" w:hAnsi="Bookman Old Style" w:cs="Bookman Old Style"/>
        <w:b w:val="0"/>
        <w:bCs w:val="0"/>
        <w:i w:val="0"/>
        <w:iCs w:val="0"/>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30F34"/>
    <w:multiLevelType w:val="multilevel"/>
    <w:tmpl w:val="C840E5C2"/>
    <w:lvl w:ilvl="0">
      <w:numFmt w:val="decimal"/>
      <w:lvlText w:val="190,%1"/>
      <w:lvlJc w:val="left"/>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E57B5D"/>
    <w:multiLevelType w:val="multilevel"/>
    <w:tmpl w:val="D7E06BC4"/>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4064BB"/>
    <w:multiLevelType w:val="multilevel"/>
    <w:tmpl w:val="5FACD7F6"/>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846B24"/>
    <w:multiLevelType w:val="multilevel"/>
    <w:tmpl w:val="230E16B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055856"/>
    <w:multiLevelType w:val="multilevel"/>
    <w:tmpl w:val="6986ABBA"/>
    <w:lvl w:ilvl="0">
      <w:numFmt w:val="decimal"/>
      <w:lvlText w:val="190,%1"/>
      <w:lvlJc w:val="left"/>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9"/>
  </w:num>
  <w:num w:numId="5">
    <w:abstractNumId w:val="8"/>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AD"/>
    <w:rsid w:val="000309DD"/>
    <w:rsid w:val="00071D86"/>
    <w:rsid w:val="00107533"/>
    <w:rsid w:val="0024146E"/>
    <w:rsid w:val="00276C9B"/>
    <w:rsid w:val="00437272"/>
    <w:rsid w:val="00446358"/>
    <w:rsid w:val="00653657"/>
    <w:rsid w:val="007A20D0"/>
    <w:rsid w:val="007B1833"/>
    <w:rsid w:val="00815F47"/>
    <w:rsid w:val="009A4E39"/>
    <w:rsid w:val="00A9235A"/>
    <w:rsid w:val="00C02C63"/>
    <w:rsid w:val="00C118F5"/>
    <w:rsid w:val="00C25603"/>
    <w:rsid w:val="00C91B3A"/>
    <w:rsid w:val="00CF3B01"/>
    <w:rsid w:val="00D5638A"/>
    <w:rsid w:val="00E139E2"/>
    <w:rsid w:val="00EC3A8C"/>
    <w:rsid w:val="00EF74AD"/>
    <w:rsid w:val="00F8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Bookman Old Style" w:eastAsia="Bookman Old Style" w:hAnsi="Bookman Old Style" w:cs="Bookman Old Style"/>
      <w:b/>
      <w:bCs/>
      <w:i w:val="0"/>
      <w:iCs w:val="0"/>
      <w:smallCaps w:val="0"/>
      <w:strike w:val="0"/>
      <w:sz w:val="29"/>
      <w:szCs w:val="29"/>
      <w:u w:val="none"/>
    </w:rPr>
  </w:style>
  <w:style w:type="character" w:customStyle="1" w:styleId="Bodytext3">
    <w:name w:val="Body text (3)_"/>
    <w:basedOn w:val="DefaultParagraphFont"/>
    <w:link w:val="Bodytext30"/>
    <w:rPr>
      <w:rFonts w:ascii="Bookman Old Style" w:eastAsia="Bookman Old Style" w:hAnsi="Bookman Old Style" w:cs="Bookman Old Style"/>
      <w:b w:val="0"/>
      <w:bCs w:val="0"/>
      <w:i/>
      <w:iCs/>
      <w:smallCaps w:val="0"/>
      <w:strike w:val="0"/>
      <w:sz w:val="30"/>
      <w:szCs w:val="30"/>
      <w:u w:val="none"/>
    </w:rPr>
  </w:style>
  <w:style w:type="character" w:customStyle="1" w:styleId="Bodytext21">
    <w:name w:val="Body text (2)"/>
    <w:basedOn w:val="Bodytext2"/>
    <w:rPr>
      <w:rFonts w:ascii="Bookman Old Style" w:eastAsia="Bookman Old Style" w:hAnsi="Bookman Old Style" w:cs="Bookman Old Style"/>
      <w:b/>
      <w:bCs/>
      <w:i w:val="0"/>
      <w:iCs w:val="0"/>
      <w:smallCaps w:val="0"/>
      <w:strike w:val="0"/>
      <w:color w:val="000000"/>
      <w:spacing w:val="0"/>
      <w:w w:val="100"/>
      <w:position w:val="0"/>
      <w:sz w:val="29"/>
      <w:szCs w:val="29"/>
      <w:u w:val="single"/>
      <w:lang w:val="en-GB"/>
    </w:rPr>
  </w:style>
  <w:style w:type="character" w:customStyle="1" w:styleId="Bodytext">
    <w:name w:val="Body text_"/>
    <w:basedOn w:val="DefaultParagraphFont"/>
    <w:link w:val="BodyText1"/>
    <w:rPr>
      <w:rFonts w:ascii="Bookman Old Style" w:eastAsia="Bookman Old Style" w:hAnsi="Bookman Old Style" w:cs="Bookman Old Style"/>
      <w:b w:val="0"/>
      <w:bCs w:val="0"/>
      <w:i w:val="0"/>
      <w:iCs w:val="0"/>
      <w:smallCaps w:val="0"/>
      <w:strike w:val="0"/>
      <w:sz w:val="25"/>
      <w:szCs w:val="25"/>
      <w:u w:val="none"/>
    </w:rPr>
  </w:style>
  <w:style w:type="character" w:customStyle="1" w:styleId="Heading2">
    <w:name w:val="Heading #2_"/>
    <w:basedOn w:val="DefaultParagraphFont"/>
    <w:link w:val="Heading20"/>
    <w:rPr>
      <w:rFonts w:ascii="Bookman Old Style" w:eastAsia="Bookman Old Style" w:hAnsi="Bookman Old Style" w:cs="Bookman Old Style"/>
      <w:b/>
      <w:bCs/>
      <w:i w:val="0"/>
      <w:iCs w:val="0"/>
      <w:smallCaps w:val="0"/>
      <w:strike w:val="0"/>
      <w:sz w:val="25"/>
      <w:szCs w:val="25"/>
      <w:u w:val="none"/>
    </w:rPr>
  </w:style>
  <w:style w:type="character" w:customStyle="1" w:styleId="Bodytext4">
    <w:name w:val="Body text (4)_"/>
    <w:basedOn w:val="DefaultParagraphFont"/>
    <w:link w:val="Bodytext40"/>
    <w:rPr>
      <w:rFonts w:ascii="Bookman Old Style" w:eastAsia="Bookman Old Style" w:hAnsi="Bookman Old Style" w:cs="Bookman Old Style"/>
      <w:b w:val="0"/>
      <w:bCs w:val="0"/>
      <w:i/>
      <w:iCs/>
      <w:smallCaps w:val="0"/>
      <w:strike w:val="0"/>
      <w:sz w:val="25"/>
      <w:szCs w:val="25"/>
      <w:u w:val="none"/>
    </w:rPr>
  </w:style>
  <w:style w:type="character" w:customStyle="1" w:styleId="Bodytext5">
    <w:name w:val="Body text (5)_"/>
    <w:basedOn w:val="DefaultParagraphFont"/>
    <w:link w:val="Bodytext50"/>
    <w:rPr>
      <w:rFonts w:ascii="Bookman Old Style" w:eastAsia="Bookman Old Style" w:hAnsi="Bookman Old Style" w:cs="Bookman Old Style"/>
      <w:b/>
      <w:bCs/>
      <w:i w:val="0"/>
      <w:iCs w:val="0"/>
      <w:smallCaps w:val="0"/>
      <w:strike w:val="0"/>
      <w:sz w:val="25"/>
      <w:szCs w:val="25"/>
      <w:u w:val="none"/>
    </w:rPr>
  </w:style>
  <w:style w:type="character" w:customStyle="1" w:styleId="Bodytext4NotItalic">
    <w:name w:val="Body text (4) + Not Italic"/>
    <w:basedOn w:val="Bodytext4"/>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style>
  <w:style w:type="character" w:customStyle="1" w:styleId="BodytextBold">
    <w:name w:val="Body text + Bold"/>
    <w:basedOn w:val="Bodytext"/>
    <w:rPr>
      <w:rFonts w:ascii="Bookman Old Style" w:eastAsia="Bookman Old Style" w:hAnsi="Bookman Old Style" w:cs="Bookman Old Style"/>
      <w:b/>
      <w:bCs/>
      <w:i w:val="0"/>
      <w:iCs w:val="0"/>
      <w:smallCaps w:val="0"/>
      <w:strike w:val="0"/>
      <w:color w:val="000000"/>
      <w:spacing w:val="0"/>
      <w:w w:val="100"/>
      <w:position w:val="0"/>
      <w:sz w:val="25"/>
      <w:szCs w:val="25"/>
      <w:u w:val="none"/>
      <w:lang w:val="en-GB"/>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z w:val="26"/>
      <w:szCs w:val="26"/>
      <w:u w:val="none"/>
    </w:rPr>
  </w:style>
  <w:style w:type="character" w:customStyle="1" w:styleId="HeaderorfooterTimesNewRoman">
    <w:name w:val="Header or footer + Times New Roman"/>
    <w:aliases w:val="8.5 pt,Bold"/>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en-GB"/>
    </w:rPr>
  </w:style>
  <w:style w:type="character" w:customStyle="1" w:styleId="BodytextExact">
    <w:name w:val="Body text Exact"/>
    <w:basedOn w:val="DefaultParagraphFont"/>
    <w:rPr>
      <w:rFonts w:ascii="Bookman Old Style" w:eastAsia="Bookman Old Style" w:hAnsi="Bookman Old Style" w:cs="Bookman Old Style"/>
      <w:b w:val="0"/>
      <w:bCs w:val="0"/>
      <w:i w:val="0"/>
      <w:iCs w:val="0"/>
      <w:smallCaps w:val="0"/>
      <w:strike w:val="0"/>
      <w:spacing w:val="4"/>
      <w:sz w:val="22"/>
      <w:szCs w:val="22"/>
      <w:u w:val="none"/>
    </w:rPr>
  </w:style>
  <w:style w:type="character" w:customStyle="1" w:styleId="Bodytext4Exact">
    <w:name w:val="Body text (4) Exact"/>
    <w:basedOn w:val="DefaultParagraphFont"/>
    <w:rPr>
      <w:rFonts w:ascii="Bookman Old Style" w:eastAsia="Bookman Old Style" w:hAnsi="Bookman Old Style" w:cs="Bookman Old Style"/>
      <w:b w:val="0"/>
      <w:bCs w:val="0"/>
      <w:i/>
      <w:iCs/>
      <w:smallCaps w:val="0"/>
      <w:strike w:val="0"/>
      <w:spacing w:val="3"/>
      <w:sz w:val="22"/>
      <w:szCs w:val="22"/>
      <w:u w:val="none"/>
    </w:rPr>
  </w:style>
  <w:style w:type="character" w:customStyle="1" w:styleId="Bodytext7Exact">
    <w:name w:val="Body text (7) Exact"/>
    <w:basedOn w:val="DefaultParagraphFont"/>
    <w:link w:val="Bodytext7"/>
    <w:rPr>
      <w:rFonts w:ascii="Bookman Old Style" w:eastAsia="Bookman Old Style" w:hAnsi="Bookman Old Style" w:cs="Bookman Old Style"/>
      <w:b w:val="0"/>
      <w:bCs w:val="0"/>
      <w:i/>
      <w:iCs/>
      <w:smallCaps w:val="0"/>
      <w:strike w:val="0"/>
      <w:spacing w:val="-9"/>
      <w:sz w:val="8"/>
      <w:szCs w:val="8"/>
      <w:u w:val="none"/>
    </w:rPr>
  </w:style>
  <w:style w:type="character" w:customStyle="1" w:styleId="Bodytext6">
    <w:name w:val="Body text (6)_"/>
    <w:basedOn w:val="DefaultParagraphFont"/>
    <w:link w:val="Bodytext60"/>
    <w:rPr>
      <w:rFonts w:ascii="SimSun" w:eastAsia="SimSun" w:hAnsi="SimSun" w:cs="SimSun"/>
      <w:b w:val="0"/>
      <w:bCs w:val="0"/>
      <w:i w:val="0"/>
      <w:iCs w:val="0"/>
      <w:smallCaps w:val="0"/>
      <w:strike w:val="0"/>
      <w:spacing w:val="-10"/>
      <w:sz w:val="19"/>
      <w:szCs w:val="19"/>
      <w:u w:val="none"/>
    </w:rPr>
  </w:style>
  <w:style w:type="character" w:customStyle="1" w:styleId="HeaderorfooterGeorgia">
    <w:name w:val="Header or footer + Georgia"/>
    <w:aliases w:val="11 pt"/>
    <w:basedOn w:val="Headerorfooter"/>
    <w:rPr>
      <w:rFonts w:ascii="Georgia" w:eastAsia="Georgia" w:hAnsi="Georgia" w:cs="Georgia"/>
      <w:b w:val="0"/>
      <w:bCs w:val="0"/>
      <w:i w:val="0"/>
      <w:iCs w:val="0"/>
      <w:smallCaps w:val="0"/>
      <w:strike w:val="0"/>
      <w:color w:val="000000"/>
      <w:spacing w:val="0"/>
      <w:w w:val="100"/>
      <w:position w:val="0"/>
      <w:sz w:val="22"/>
      <w:szCs w:val="22"/>
      <w:u w:val="none"/>
    </w:rPr>
  </w:style>
  <w:style w:type="character" w:customStyle="1" w:styleId="BodytextItalic">
    <w:name w:val="Body text + Italic"/>
    <w:basedOn w:val="Bodytext"/>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style>
  <w:style w:type="character" w:customStyle="1" w:styleId="Bodytext5NotBold">
    <w:name w:val="Body text (5) + Not Bold"/>
    <w:basedOn w:val="Bodytext5"/>
    <w:rPr>
      <w:rFonts w:ascii="Bookman Old Style" w:eastAsia="Bookman Old Style" w:hAnsi="Bookman Old Style" w:cs="Bookman Old Style"/>
      <w:b/>
      <w:bCs/>
      <w:i w:val="0"/>
      <w:iCs w:val="0"/>
      <w:smallCaps w:val="0"/>
      <w:strike w:val="0"/>
      <w:color w:val="000000"/>
      <w:spacing w:val="0"/>
      <w:w w:val="100"/>
      <w:position w:val="0"/>
      <w:sz w:val="25"/>
      <w:szCs w:val="25"/>
      <w:u w:val="none"/>
      <w:lang w:val="en-GB"/>
    </w:rPr>
  </w:style>
  <w:style w:type="character" w:customStyle="1" w:styleId="Bodytext51">
    <w:name w:val="Body text (5)"/>
    <w:basedOn w:val="Bodytext5"/>
    <w:rPr>
      <w:rFonts w:ascii="Bookman Old Style" w:eastAsia="Bookman Old Style" w:hAnsi="Bookman Old Style" w:cs="Bookman Old Style"/>
      <w:b/>
      <w:bCs/>
      <w:i w:val="0"/>
      <w:iCs w:val="0"/>
      <w:smallCaps w:val="0"/>
      <w:strike w:val="0"/>
      <w:color w:val="000000"/>
      <w:spacing w:val="0"/>
      <w:w w:val="100"/>
      <w:position w:val="0"/>
      <w:sz w:val="25"/>
      <w:szCs w:val="25"/>
      <w:u w:val="single"/>
      <w:lang w:val="en-GB"/>
    </w:rPr>
  </w:style>
  <w:style w:type="character" w:customStyle="1" w:styleId="Bodytext8Exact">
    <w:name w:val="Body text (8) Exact"/>
    <w:basedOn w:val="DefaultParagraphFont"/>
    <w:link w:val="Bodytext8"/>
    <w:rPr>
      <w:rFonts w:ascii="Bookman Old Style" w:eastAsia="Bookman Old Style" w:hAnsi="Bookman Old Style" w:cs="Bookman Old Style"/>
      <w:b w:val="0"/>
      <w:bCs w:val="0"/>
      <w:i/>
      <w:iCs/>
      <w:smallCaps w:val="0"/>
      <w:strike w:val="0"/>
      <w:spacing w:val="11"/>
      <w:sz w:val="20"/>
      <w:szCs w:val="20"/>
      <w:u w:val="none"/>
    </w:rPr>
  </w:style>
  <w:style w:type="character" w:customStyle="1" w:styleId="Bodytext13Exact">
    <w:name w:val="Body text (13) Exact"/>
    <w:basedOn w:val="DefaultParagraphFont"/>
    <w:link w:val="Bodytext13"/>
    <w:rPr>
      <w:rFonts w:ascii="Gulim" w:eastAsia="Gulim" w:hAnsi="Gulim" w:cs="Gulim"/>
      <w:b/>
      <w:bCs/>
      <w:i w:val="0"/>
      <w:iCs w:val="0"/>
      <w:smallCaps w:val="0"/>
      <w:strike w:val="0"/>
      <w:spacing w:val="-7"/>
      <w:sz w:val="31"/>
      <w:szCs w:val="31"/>
      <w:u w:val="none"/>
    </w:rPr>
  </w:style>
  <w:style w:type="character" w:customStyle="1" w:styleId="Bodytext9">
    <w:name w:val="Body text (9)_"/>
    <w:basedOn w:val="DefaultParagraphFont"/>
    <w:link w:val="Bodytext90"/>
    <w:rPr>
      <w:rFonts w:ascii="Bookman Old Style" w:eastAsia="Bookman Old Style" w:hAnsi="Bookman Old Style" w:cs="Bookman Old Style"/>
      <w:b w:val="0"/>
      <w:bCs w:val="0"/>
      <w:i w:val="0"/>
      <w:iCs w:val="0"/>
      <w:smallCaps w:val="0"/>
      <w:strike w:val="0"/>
      <w:spacing w:val="-10"/>
      <w:sz w:val="19"/>
      <w:szCs w:val="19"/>
      <w:u w:val="none"/>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n-GB"/>
    </w:rPr>
  </w:style>
  <w:style w:type="character" w:customStyle="1" w:styleId="HeaderorfooterSpacing11pt">
    <w:name w:val="Header or footer + Spacing 11 pt"/>
    <w:basedOn w:val="Headerorfooter"/>
    <w:rPr>
      <w:rFonts w:ascii="Bookman Old Style" w:eastAsia="Bookman Old Style" w:hAnsi="Bookman Old Style" w:cs="Bookman Old Style"/>
      <w:b w:val="0"/>
      <w:bCs w:val="0"/>
      <w:i w:val="0"/>
      <w:iCs w:val="0"/>
      <w:smallCaps w:val="0"/>
      <w:strike w:val="0"/>
      <w:color w:val="000000"/>
      <w:spacing w:val="220"/>
      <w:w w:val="100"/>
      <w:position w:val="0"/>
      <w:sz w:val="26"/>
      <w:szCs w:val="26"/>
      <w:u w:val="none"/>
      <w:lang w:val="en-GB"/>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Gulim" w:eastAsia="Gulim" w:hAnsi="Gulim" w:cs="Gulim"/>
      <w:b/>
      <w:bCs/>
      <w:i w:val="0"/>
      <w:iCs w:val="0"/>
      <w:smallCaps w:val="0"/>
      <w:strike w:val="0"/>
      <w:spacing w:val="-10"/>
      <w:sz w:val="33"/>
      <w:szCs w:val="33"/>
      <w:u w:val="none"/>
    </w:rPr>
  </w:style>
  <w:style w:type="character" w:customStyle="1" w:styleId="Bodytext11">
    <w:name w:val="Body text (11)_"/>
    <w:basedOn w:val="DefaultParagraphFont"/>
    <w:link w:val="Bodytext110"/>
    <w:rPr>
      <w:rFonts w:ascii="Gulim" w:eastAsia="Gulim" w:hAnsi="Gulim" w:cs="Gulim"/>
      <w:b w:val="0"/>
      <w:bCs w:val="0"/>
      <w:i w:val="0"/>
      <w:iCs w:val="0"/>
      <w:smallCaps w:val="0"/>
      <w:strike w:val="0"/>
      <w:sz w:val="30"/>
      <w:szCs w:val="30"/>
      <w:u w:val="none"/>
    </w:rPr>
  </w:style>
  <w:style w:type="character" w:customStyle="1" w:styleId="Bodytext12">
    <w:name w:val="Body text (12)_"/>
    <w:basedOn w:val="DefaultParagraphFont"/>
    <w:link w:val="Bodytext120"/>
    <w:rPr>
      <w:rFonts w:ascii="Gulim" w:eastAsia="Gulim" w:hAnsi="Gulim" w:cs="Gulim"/>
      <w:b w:val="0"/>
      <w:bCs w:val="0"/>
      <w:i w:val="0"/>
      <w:iCs w:val="0"/>
      <w:smallCaps w:val="0"/>
      <w:strike w:val="0"/>
      <w:sz w:val="26"/>
      <w:szCs w:val="26"/>
      <w:u w:val="none"/>
    </w:rPr>
  </w:style>
  <w:style w:type="character" w:customStyle="1" w:styleId="Heading11">
    <w:name w:val="Heading #1"/>
    <w:basedOn w:val="Heading1"/>
    <w:rPr>
      <w:rFonts w:ascii="Gulim" w:eastAsia="Gulim" w:hAnsi="Gulim" w:cs="Gulim"/>
      <w:b/>
      <w:bCs/>
      <w:i w:val="0"/>
      <w:iCs w:val="0"/>
      <w:smallCaps w:val="0"/>
      <w:strike w:val="0"/>
      <w:color w:val="000000"/>
      <w:spacing w:val="-10"/>
      <w:w w:val="100"/>
      <w:position w:val="0"/>
      <w:sz w:val="33"/>
      <w:szCs w:val="33"/>
      <w:u w:val="single"/>
      <w:lang w:val="en-GB"/>
    </w:rPr>
  </w:style>
  <w:style w:type="character" w:customStyle="1" w:styleId="Bodytext1116pt">
    <w:name w:val="Body text (11) + 16 pt"/>
    <w:basedOn w:val="Bodytext11"/>
    <w:rPr>
      <w:rFonts w:ascii="Gulim" w:eastAsia="Gulim" w:hAnsi="Gulim" w:cs="Gulim"/>
      <w:b w:val="0"/>
      <w:bCs w:val="0"/>
      <w:i w:val="0"/>
      <w:iCs w:val="0"/>
      <w:smallCaps w:val="0"/>
      <w:strike w:val="0"/>
      <w:color w:val="000000"/>
      <w:spacing w:val="0"/>
      <w:w w:val="100"/>
      <w:position w:val="0"/>
      <w:sz w:val="32"/>
      <w:szCs w:val="32"/>
      <w:u w:val="none"/>
      <w:lang w:val="en-GB"/>
    </w:rPr>
  </w:style>
  <w:style w:type="character" w:customStyle="1" w:styleId="Bodytext14">
    <w:name w:val="Body text (14)_"/>
    <w:basedOn w:val="DefaultParagraphFont"/>
    <w:link w:val="Bodytext140"/>
    <w:rPr>
      <w:rFonts w:ascii="Bookman Old Style" w:eastAsia="Bookman Old Style" w:hAnsi="Bookman Old Style" w:cs="Bookman Old Style"/>
      <w:b w:val="0"/>
      <w:bCs w:val="0"/>
      <w:i w:val="0"/>
      <w:iCs w:val="0"/>
      <w:smallCaps w:val="0"/>
      <w:strike w:val="0"/>
      <w:sz w:val="22"/>
      <w:szCs w:val="22"/>
      <w:u w:val="none"/>
    </w:rPr>
  </w:style>
  <w:style w:type="character" w:customStyle="1" w:styleId="Bodytext15">
    <w:name w:val="Body text (15)_"/>
    <w:basedOn w:val="DefaultParagraphFont"/>
    <w:link w:val="Bodytext150"/>
    <w:rPr>
      <w:rFonts w:ascii="Bookman Old Style" w:eastAsia="Bookman Old Style" w:hAnsi="Bookman Old Style" w:cs="Bookman Old Style"/>
      <w:b w:val="0"/>
      <w:bCs w:val="0"/>
      <w:i/>
      <w:iCs/>
      <w:smallCaps w:val="0"/>
      <w:strike w:val="0"/>
      <w:sz w:val="22"/>
      <w:szCs w:val="22"/>
      <w:u w:val="none"/>
    </w:rPr>
  </w:style>
  <w:style w:type="character" w:customStyle="1" w:styleId="Bodytext141">
    <w:name w:val="Body text (14)"/>
    <w:basedOn w:val="Bodytext14"/>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en-GB"/>
    </w:rPr>
  </w:style>
  <w:style w:type="character" w:customStyle="1" w:styleId="BodytextGeorgia">
    <w:name w:val="Body text + Georgia"/>
    <w:basedOn w:val="Bodytext"/>
    <w:rPr>
      <w:rFonts w:ascii="Georgia" w:eastAsia="Georgia" w:hAnsi="Georgia" w:cs="Georgia"/>
      <w:b w:val="0"/>
      <w:bCs w:val="0"/>
      <w:i w:val="0"/>
      <w:iCs w:val="0"/>
      <w:smallCaps w:val="0"/>
      <w:strike w:val="0"/>
      <w:color w:val="000000"/>
      <w:spacing w:val="0"/>
      <w:w w:val="100"/>
      <w:position w:val="0"/>
      <w:sz w:val="25"/>
      <w:szCs w:val="25"/>
      <w:u w:val="none"/>
    </w:rPr>
  </w:style>
  <w:style w:type="character" w:customStyle="1" w:styleId="Picturecaption">
    <w:name w:val="Picture caption_"/>
    <w:basedOn w:val="DefaultParagraphFont"/>
    <w:link w:val="Picturecaption0"/>
    <w:rPr>
      <w:rFonts w:ascii="Bookman Old Style" w:eastAsia="Bookman Old Style" w:hAnsi="Bookman Old Style" w:cs="Bookman Old Style"/>
      <w:b w:val="0"/>
      <w:bCs w:val="0"/>
      <w:i w:val="0"/>
      <w:iCs w:val="0"/>
      <w:smallCaps w:val="0"/>
      <w:strike w:val="0"/>
      <w:sz w:val="22"/>
      <w:szCs w:val="22"/>
      <w:u w:val="none"/>
    </w:rPr>
  </w:style>
  <w:style w:type="character" w:customStyle="1" w:styleId="Bodytext16">
    <w:name w:val="Body text (16)_"/>
    <w:basedOn w:val="DefaultParagraphFont"/>
    <w:link w:val="Bodytext160"/>
    <w:rPr>
      <w:rFonts w:ascii="Arial" w:eastAsia="Arial" w:hAnsi="Arial" w:cs="Arial"/>
      <w:b/>
      <w:bCs/>
      <w:i w:val="0"/>
      <w:iCs w:val="0"/>
      <w:smallCaps w:val="0"/>
      <w:strike w:val="0"/>
      <w:spacing w:val="10"/>
      <w:sz w:val="30"/>
      <w:szCs w:val="30"/>
      <w:u w:val="none"/>
    </w:rPr>
  </w:style>
  <w:style w:type="character" w:customStyle="1" w:styleId="Bodytext19Exact">
    <w:name w:val="Body text (19) Exact"/>
    <w:basedOn w:val="DefaultParagraphFont"/>
    <w:rPr>
      <w:rFonts w:ascii="Arial" w:eastAsia="Arial" w:hAnsi="Arial" w:cs="Arial"/>
      <w:b/>
      <w:bCs/>
      <w:i w:val="0"/>
      <w:iCs w:val="0"/>
      <w:smallCaps w:val="0"/>
      <w:strike w:val="0"/>
      <w:spacing w:val="14"/>
      <w:sz w:val="23"/>
      <w:szCs w:val="23"/>
      <w:u w:val="none"/>
    </w:rPr>
  </w:style>
  <w:style w:type="character" w:customStyle="1" w:styleId="Bodytext17">
    <w:name w:val="Body text (17)_"/>
    <w:basedOn w:val="DefaultParagraphFont"/>
    <w:link w:val="Bodytext170"/>
    <w:rPr>
      <w:rFonts w:ascii="Calibri" w:eastAsia="Calibri" w:hAnsi="Calibri" w:cs="Calibri"/>
      <w:b w:val="0"/>
      <w:bCs w:val="0"/>
      <w:i w:val="0"/>
      <w:iCs w:val="0"/>
      <w:smallCaps w:val="0"/>
      <w:strike w:val="0"/>
      <w:sz w:val="21"/>
      <w:szCs w:val="21"/>
      <w:u w:val="none"/>
    </w:rPr>
  </w:style>
  <w:style w:type="character" w:customStyle="1" w:styleId="Bodytext18">
    <w:name w:val="Body text (18)_"/>
    <w:basedOn w:val="DefaultParagraphFont"/>
    <w:link w:val="Bodytext180"/>
    <w:rPr>
      <w:rFonts w:ascii="Arial" w:eastAsia="Arial" w:hAnsi="Arial" w:cs="Arial"/>
      <w:b w:val="0"/>
      <w:bCs w:val="0"/>
      <w:i w:val="0"/>
      <w:iCs w:val="0"/>
      <w:smallCaps w:val="0"/>
      <w:strike w:val="0"/>
      <w:sz w:val="26"/>
      <w:szCs w:val="26"/>
      <w:u w:val="none"/>
    </w:rPr>
  </w:style>
  <w:style w:type="character" w:customStyle="1" w:styleId="Bodytext1815pt">
    <w:name w:val="Body text (18) + 15 pt"/>
    <w:aliases w:val="Bold,Spacing 0 pt"/>
    <w:basedOn w:val="Bodytext18"/>
    <w:rPr>
      <w:rFonts w:ascii="Arial" w:eastAsia="Arial" w:hAnsi="Arial" w:cs="Arial"/>
      <w:b/>
      <w:bCs/>
      <w:i w:val="0"/>
      <w:iCs w:val="0"/>
      <w:smallCaps w:val="0"/>
      <w:strike w:val="0"/>
      <w:color w:val="000000"/>
      <w:spacing w:val="10"/>
      <w:w w:val="100"/>
      <w:position w:val="0"/>
      <w:sz w:val="30"/>
      <w:szCs w:val="30"/>
      <w:u w:val="none"/>
      <w:lang w:val="en-GB"/>
    </w:rPr>
  </w:style>
  <w:style w:type="character" w:customStyle="1" w:styleId="Bodytext19">
    <w:name w:val="Body text (19)_"/>
    <w:basedOn w:val="DefaultParagraphFont"/>
    <w:link w:val="Bodytext190"/>
    <w:rPr>
      <w:rFonts w:ascii="Arial" w:eastAsia="Arial" w:hAnsi="Arial" w:cs="Arial"/>
      <w:b/>
      <w:bCs/>
      <w:i w:val="0"/>
      <w:iCs w:val="0"/>
      <w:smallCaps w:val="0"/>
      <w:strike w:val="0"/>
      <w:spacing w:val="10"/>
      <w:sz w:val="25"/>
      <w:szCs w:val="25"/>
      <w:u w:val="none"/>
    </w:rPr>
  </w:style>
  <w:style w:type="character" w:customStyle="1" w:styleId="Bodytext200">
    <w:name w:val="Body text (20)_"/>
    <w:basedOn w:val="DefaultParagraphFont"/>
    <w:link w:val="Bodytext201"/>
    <w:rPr>
      <w:rFonts w:ascii="Arial" w:eastAsia="Arial" w:hAnsi="Arial" w:cs="Arial"/>
      <w:b w:val="0"/>
      <w:bCs w:val="0"/>
      <w:i/>
      <w:iCs/>
      <w:smallCaps w:val="0"/>
      <w:strike w:val="0"/>
      <w:sz w:val="20"/>
      <w:szCs w:val="20"/>
      <w:u w:val="none"/>
    </w:rPr>
  </w:style>
  <w:style w:type="character" w:customStyle="1" w:styleId="Bodytext20MicrosoftSansSerif">
    <w:name w:val="Body text (20) + Microsoft Sans Serif"/>
    <w:aliases w:val="Bold,Not Italic"/>
    <w:basedOn w:val="Bodytext200"/>
    <w:rPr>
      <w:rFonts w:ascii="Microsoft Sans Serif" w:eastAsia="Microsoft Sans Serif" w:hAnsi="Microsoft Sans Serif" w:cs="Microsoft Sans Serif"/>
      <w:b/>
      <w:bCs/>
      <w:i/>
      <w:iCs/>
      <w:smallCaps w:val="0"/>
      <w:strike w:val="0"/>
      <w:color w:val="000000"/>
      <w:spacing w:val="0"/>
      <w:w w:val="100"/>
      <w:position w:val="0"/>
      <w:sz w:val="20"/>
      <w:szCs w:val="20"/>
      <w:u w:val="none"/>
      <w:lang w:val="en-GB"/>
    </w:rPr>
  </w:style>
  <w:style w:type="character" w:customStyle="1" w:styleId="Bodytext191">
    <w:name w:val="Body text (19)"/>
    <w:basedOn w:val="Bodytext19"/>
    <w:rPr>
      <w:rFonts w:ascii="Arial" w:eastAsia="Arial" w:hAnsi="Arial" w:cs="Arial"/>
      <w:b/>
      <w:bCs/>
      <w:i w:val="0"/>
      <w:iCs w:val="0"/>
      <w:smallCaps w:val="0"/>
      <w:strike w:val="0"/>
      <w:color w:val="000000"/>
      <w:spacing w:val="10"/>
      <w:w w:val="100"/>
      <w:position w:val="0"/>
      <w:sz w:val="25"/>
      <w:szCs w:val="25"/>
      <w:u w:val="single"/>
      <w:lang w:val="en-GB"/>
    </w:rPr>
  </w:style>
  <w:style w:type="character" w:customStyle="1" w:styleId="Bodytext18MicrosoftSansSerif">
    <w:name w:val="Body text (18) + Microsoft Sans Serif"/>
    <w:aliases w:val="8.5 pt"/>
    <w:basedOn w:val="Bodytext18"/>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n-GB"/>
    </w:rPr>
  </w:style>
  <w:style w:type="character" w:customStyle="1" w:styleId="Bodytext18BookmanOldStyle">
    <w:name w:val="Body text (18) + Bookman Old Style"/>
    <w:aliases w:val="9.5 pt"/>
    <w:basedOn w:val="Bodytext18"/>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style>
  <w:style w:type="character" w:customStyle="1" w:styleId="Picturecaption2">
    <w:name w:val="Picture caption (2)_"/>
    <w:basedOn w:val="DefaultParagraphFont"/>
    <w:link w:val="Picturecaption20"/>
    <w:rPr>
      <w:rFonts w:ascii="Arial" w:eastAsia="Arial" w:hAnsi="Arial" w:cs="Arial"/>
      <w:b w:val="0"/>
      <w:bCs w:val="0"/>
      <w:i w:val="0"/>
      <w:iCs w:val="0"/>
      <w:smallCaps w:val="0"/>
      <w:strike w:val="0"/>
      <w:sz w:val="26"/>
      <w:szCs w:val="26"/>
      <w:u w:val="none"/>
    </w:rPr>
  </w:style>
  <w:style w:type="character" w:customStyle="1" w:styleId="Bodytext1913pt">
    <w:name w:val="Body text (19) + 13 pt"/>
    <w:aliases w:val="Not Bold,Spacing 0 pt"/>
    <w:basedOn w:val="Bodytext19"/>
    <w:rPr>
      <w:rFonts w:ascii="Arial" w:eastAsia="Arial" w:hAnsi="Arial" w:cs="Arial"/>
      <w:b/>
      <w:bCs/>
      <w:i w:val="0"/>
      <w:iCs w:val="0"/>
      <w:smallCaps w:val="0"/>
      <w:strike w:val="0"/>
      <w:color w:val="000000"/>
      <w:spacing w:val="0"/>
      <w:w w:val="100"/>
      <w:position w:val="0"/>
      <w:sz w:val="26"/>
      <w:szCs w:val="26"/>
      <w:u w:val="none"/>
      <w:lang w:val="en-GB"/>
    </w:rPr>
  </w:style>
  <w:style w:type="character" w:customStyle="1" w:styleId="Bodytext19MicrosoftSansSerif">
    <w:name w:val="Body text (19) + Microsoft Sans Serif"/>
    <w:aliases w:val="8.5 pt,Not Bold,Spacing 0 pt"/>
    <w:basedOn w:val="Bodytext19"/>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en-GB"/>
    </w:rPr>
  </w:style>
  <w:style w:type="character" w:customStyle="1" w:styleId="Bodytext19BookmanOldStyle">
    <w:name w:val="Body text (19) + Bookman Old Style"/>
    <w:aliases w:val="9.5 pt,Not Bold,Spacing 0 pt"/>
    <w:basedOn w:val="Bodytext19"/>
    <w:rPr>
      <w:rFonts w:ascii="Bookman Old Style" w:eastAsia="Bookman Old Style" w:hAnsi="Bookman Old Style" w:cs="Bookman Old Style"/>
      <w:b/>
      <w:bCs/>
      <w:i w:val="0"/>
      <w:iCs w:val="0"/>
      <w:smallCaps w:val="0"/>
      <w:strike w:val="0"/>
      <w:color w:val="000000"/>
      <w:spacing w:val="0"/>
      <w:w w:val="100"/>
      <w:position w:val="0"/>
      <w:sz w:val="19"/>
      <w:szCs w:val="19"/>
      <w:u w:val="none"/>
    </w:rPr>
  </w:style>
  <w:style w:type="character" w:customStyle="1" w:styleId="Bodytext14Bold">
    <w:name w:val="Body text (14) + Bold"/>
    <w:basedOn w:val="Bodytext14"/>
    <w:rPr>
      <w:rFonts w:ascii="Bookman Old Style" w:eastAsia="Bookman Old Style" w:hAnsi="Bookman Old Style" w:cs="Bookman Old Style"/>
      <w:b/>
      <w:bCs/>
      <w:i w:val="0"/>
      <w:iCs w:val="0"/>
      <w:smallCaps w:val="0"/>
      <w:strike w:val="0"/>
      <w:color w:val="000000"/>
      <w:spacing w:val="0"/>
      <w:w w:val="100"/>
      <w:position w:val="0"/>
      <w:sz w:val="22"/>
      <w:szCs w:val="22"/>
      <w:u w:val="none"/>
      <w:lang w:val="en-GB"/>
    </w:rPr>
  </w:style>
  <w:style w:type="character" w:customStyle="1" w:styleId="Bodytext210">
    <w:name w:val="Body text (21)_"/>
    <w:basedOn w:val="DefaultParagraphFont"/>
    <w:link w:val="Bodytext211"/>
    <w:rPr>
      <w:rFonts w:ascii="Bookman Old Style" w:eastAsia="Bookman Old Style" w:hAnsi="Bookman Old Style" w:cs="Bookman Old Style"/>
      <w:b/>
      <w:bCs/>
      <w:i w:val="0"/>
      <w:iCs w:val="0"/>
      <w:smallCaps w:val="0"/>
      <w:strike w:val="0"/>
      <w:sz w:val="22"/>
      <w:szCs w:val="22"/>
      <w:u w:val="none"/>
    </w:rPr>
  </w:style>
  <w:style w:type="character" w:customStyle="1" w:styleId="Bodytext212">
    <w:name w:val="Body text (21)"/>
    <w:basedOn w:val="Bodytext210"/>
    <w:rPr>
      <w:rFonts w:ascii="Bookman Old Style" w:eastAsia="Bookman Old Style" w:hAnsi="Bookman Old Style" w:cs="Bookman Old Style"/>
      <w:b/>
      <w:bCs/>
      <w:i w:val="0"/>
      <w:iCs w:val="0"/>
      <w:smallCaps w:val="0"/>
      <w:strike w:val="0"/>
      <w:color w:val="000000"/>
      <w:spacing w:val="0"/>
      <w:w w:val="100"/>
      <w:position w:val="0"/>
      <w:sz w:val="22"/>
      <w:szCs w:val="22"/>
      <w:u w:val="single"/>
      <w:lang w:val="en-GB"/>
    </w:rPr>
  </w:style>
  <w:style w:type="character" w:customStyle="1" w:styleId="Bodytext14Spacing-1pt">
    <w:name w:val="Body text (14) + Spacing -1 pt"/>
    <w:basedOn w:val="Bodytext14"/>
    <w:rPr>
      <w:rFonts w:ascii="Bookman Old Style" w:eastAsia="Bookman Old Style" w:hAnsi="Bookman Old Style" w:cs="Bookman Old Style"/>
      <w:b w:val="0"/>
      <w:bCs w:val="0"/>
      <w:i w:val="0"/>
      <w:iCs w:val="0"/>
      <w:smallCaps w:val="0"/>
      <w:strike w:val="0"/>
      <w:color w:val="000000"/>
      <w:spacing w:val="-20"/>
      <w:w w:val="100"/>
      <w:position w:val="0"/>
      <w:sz w:val="22"/>
      <w:szCs w:val="22"/>
      <w:u w:val="none"/>
      <w:lang w:val="en-GB"/>
    </w:rPr>
  </w:style>
  <w:style w:type="paragraph" w:customStyle="1" w:styleId="Bodytext20">
    <w:name w:val="Body text (2)"/>
    <w:basedOn w:val="Normal"/>
    <w:link w:val="Bodytext2"/>
    <w:pPr>
      <w:shd w:val="clear" w:color="auto" w:fill="FFFFFF"/>
      <w:spacing w:after="480" w:line="605" w:lineRule="exact"/>
      <w:ind w:hanging="1580"/>
      <w:jc w:val="center"/>
    </w:pPr>
    <w:rPr>
      <w:rFonts w:ascii="Bookman Old Style" w:eastAsia="Bookman Old Style" w:hAnsi="Bookman Old Style" w:cs="Bookman Old Style"/>
      <w:b/>
      <w:bCs/>
      <w:sz w:val="29"/>
      <w:szCs w:val="29"/>
    </w:rPr>
  </w:style>
  <w:style w:type="paragraph" w:customStyle="1" w:styleId="Bodytext30">
    <w:name w:val="Body text (3)"/>
    <w:basedOn w:val="Normal"/>
    <w:link w:val="Bodytext3"/>
    <w:pPr>
      <w:shd w:val="clear" w:color="auto" w:fill="FFFFFF"/>
      <w:spacing w:before="480" w:after="480" w:line="360" w:lineRule="exact"/>
      <w:jc w:val="both"/>
    </w:pPr>
    <w:rPr>
      <w:rFonts w:ascii="Bookman Old Style" w:eastAsia="Bookman Old Style" w:hAnsi="Bookman Old Style" w:cs="Bookman Old Style"/>
      <w:i/>
      <w:iCs/>
      <w:sz w:val="30"/>
      <w:szCs w:val="30"/>
    </w:rPr>
  </w:style>
  <w:style w:type="paragraph" w:customStyle="1" w:styleId="BodyText1">
    <w:name w:val="Body Text1"/>
    <w:basedOn w:val="Normal"/>
    <w:link w:val="Bodytext"/>
    <w:pPr>
      <w:shd w:val="clear" w:color="auto" w:fill="FFFFFF"/>
      <w:spacing w:before="300" w:after="300" w:line="0" w:lineRule="atLeast"/>
    </w:pPr>
    <w:rPr>
      <w:rFonts w:ascii="Bookman Old Style" w:eastAsia="Bookman Old Style" w:hAnsi="Bookman Old Style" w:cs="Bookman Old Style"/>
      <w:sz w:val="25"/>
      <w:szCs w:val="25"/>
    </w:rPr>
  </w:style>
  <w:style w:type="paragraph" w:customStyle="1" w:styleId="Heading20">
    <w:name w:val="Heading #2"/>
    <w:basedOn w:val="Normal"/>
    <w:link w:val="Heading2"/>
    <w:pPr>
      <w:shd w:val="clear" w:color="auto" w:fill="FFFFFF"/>
      <w:spacing w:before="120" w:line="0" w:lineRule="atLeast"/>
      <w:outlineLvl w:val="1"/>
    </w:pPr>
    <w:rPr>
      <w:rFonts w:ascii="Bookman Old Style" w:eastAsia="Bookman Old Style" w:hAnsi="Bookman Old Style" w:cs="Bookman Old Style"/>
      <w:b/>
      <w:bCs/>
      <w:sz w:val="25"/>
      <w:szCs w:val="25"/>
    </w:rPr>
  </w:style>
  <w:style w:type="paragraph" w:customStyle="1" w:styleId="Bodytext40">
    <w:name w:val="Body text (4)"/>
    <w:basedOn w:val="Normal"/>
    <w:link w:val="Bodytext4"/>
    <w:pPr>
      <w:shd w:val="clear" w:color="auto" w:fill="FFFFFF"/>
      <w:spacing w:line="360" w:lineRule="exact"/>
      <w:ind w:hanging="360"/>
      <w:jc w:val="both"/>
    </w:pPr>
    <w:rPr>
      <w:rFonts w:ascii="Bookman Old Style" w:eastAsia="Bookman Old Style" w:hAnsi="Bookman Old Style" w:cs="Bookman Old Style"/>
      <w:i/>
      <w:iCs/>
      <w:sz w:val="25"/>
      <w:szCs w:val="25"/>
    </w:rPr>
  </w:style>
  <w:style w:type="paragraph" w:customStyle="1" w:styleId="Bodytext50">
    <w:name w:val="Body text (5)"/>
    <w:basedOn w:val="Normal"/>
    <w:link w:val="Bodytext5"/>
    <w:pPr>
      <w:shd w:val="clear" w:color="auto" w:fill="FFFFFF"/>
      <w:spacing w:before="120" w:after="300" w:line="0" w:lineRule="atLeast"/>
      <w:ind w:hanging="360"/>
    </w:pPr>
    <w:rPr>
      <w:rFonts w:ascii="Bookman Old Style" w:eastAsia="Bookman Old Style" w:hAnsi="Bookman Old Style" w:cs="Bookman Old Style"/>
      <w:b/>
      <w:bCs/>
      <w:sz w:val="25"/>
      <w:szCs w:val="25"/>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z w:val="26"/>
      <w:szCs w:val="26"/>
    </w:rPr>
  </w:style>
  <w:style w:type="paragraph" w:customStyle="1" w:styleId="Bodytext7">
    <w:name w:val="Body text (7)"/>
    <w:basedOn w:val="Normal"/>
    <w:link w:val="Bodytext7Exact"/>
    <w:pPr>
      <w:shd w:val="clear" w:color="auto" w:fill="FFFFFF"/>
      <w:spacing w:line="0" w:lineRule="atLeast"/>
    </w:pPr>
    <w:rPr>
      <w:rFonts w:ascii="Bookman Old Style" w:eastAsia="Bookman Old Style" w:hAnsi="Bookman Old Style" w:cs="Bookman Old Style"/>
      <w:i/>
      <w:iCs/>
      <w:spacing w:val="-9"/>
      <w:sz w:val="8"/>
      <w:szCs w:val="8"/>
    </w:rPr>
  </w:style>
  <w:style w:type="paragraph" w:customStyle="1" w:styleId="Bodytext60">
    <w:name w:val="Body text (6)"/>
    <w:basedOn w:val="Normal"/>
    <w:link w:val="Bodytext6"/>
    <w:pPr>
      <w:shd w:val="clear" w:color="auto" w:fill="FFFFFF"/>
      <w:spacing w:before="1920" w:line="0" w:lineRule="atLeast"/>
    </w:pPr>
    <w:rPr>
      <w:rFonts w:ascii="SimSun" w:eastAsia="SimSun" w:hAnsi="SimSun" w:cs="SimSun"/>
      <w:spacing w:val="-10"/>
      <w:sz w:val="19"/>
      <w:szCs w:val="19"/>
    </w:rPr>
  </w:style>
  <w:style w:type="paragraph" w:customStyle="1" w:styleId="Bodytext8">
    <w:name w:val="Body text (8)"/>
    <w:basedOn w:val="Normal"/>
    <w:link w:val="Bodytext8Exact"/>
    <w:pPr>
      <w:shd w:val="clear" w:color="auto" w:fill="FFFFFF"/>
      <w:spacing w:line="0" w:lineRule="atLeast"/>
    </w:pPr>
    <w:rPr>
      <w:rFonts w:ascii="Bookman Old Style" w:eastAsia="Bookman Old Style" w:hAnsi="Bookman Old Style" w:cs="Bookman Old Style"/>
      <w:i/>
      <w:iCs/>
      <w:spacing w:val="11"/>
      <w:sz w:val="20"/>
      <w:szCs w:val="20"/>
    </w:rPr>
  </w:style>
  <w:style w:type="paragraph" w:customStyle="1" w:styleId="Bodytext13">
    <w:name w:val="Body text (13)"/>
    <w:basedOn w:val="Normal"/>
    <w:link w:val="Bodytext13Exact"/>
    <w:pPr>
      <w:shd w:val="clear" w:color="auto" w:fill="FFFFFF"/>
      <w:spacing w:line="0" w:lineRule="atLeast"/>
    </w:pPr>
    <w:rPr>
      <w:rFonts w:ascii="Gulim" w:eastAsia="Gulim" w:hAnsi="Gulim" w:cs="Gulim"/>
      <w:b/>
      <w:bCs/>
      <w:spacing w:val="-7"/>
      <w:sz w:val="31"/>
      <w:szCs w:val="31"/>
    </w:rPr>
  </w:style>
  <w:style w:type="paragraph" w:customStyle="1" w:styleId="Bodytext90">
    <w:name w:val="Body text (9)"/>
    <w:basedOn w:val="Normal"/>
    <w:link w:val="Bodytext9"/>
    <w:pPr>
      <w:shd w:val="clear" w:color="auto" w:fill="FFFFFF"/>
      <w:spacing w:after="420" w:line="0" w:lineRule="atLeast"/>
    </w:pPr>
    <w:rPr>
      <w:rFonts w:ascii="Bookman Old Style" w:eastAsia="Bookman Old Style" w:hAnsi="Bookman Old Style" w:cs="Bookman Old Style"/>
      <w:spacing w:val="-10"/>
      <w:sz w:val="19"/>
      <w:szCs w:val="19"/>
    </w:rPr>
  </w:style>
  <w:style w:type="paragraph" w:customStyle="1" w:styleId="Bodytext100">
    <w:name w:val="Body text (10)"/>
    <w:basedOn w:val="Normal"/>
    <w:link w:val="Bodytext10"/>
    <w:pPr>
      <w:shd w:val="clear" w:color="auto" w:fill="FFFFFF"/>
      <w:spacing w:before="420" w:line="0" w:lineRule="atLeast"/>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after="360" w:line="677" w:lineRule="exact"/>
      <w:jc w:val="center"/>
      <w:outlineLvl w:val="0"/>
    </w:pPr>
    <w:rPr>
      <w:rFonts w:ascii="Gulim" w:eastAsia="Gulim" w:hAnsi="Gulim" w:cs="Gulim"/>
      <w:b/>
      <w:bCs/>
      <w:spacing w:val="-10"/>
      <w:sz w:val="33"/>
      <w:szCs w:val="33"/>
    </w:rPr>
  </w:style>
  <w:style w:type="paragraph" w:customStyle="1" w:styleId="Bodytext110">
    <w:name w:val="Body text (11)"/>
    <w:basedOn w:val="Normal"/>
    <w:link w:val="Bodytext11"/>
    <w:pPr>
      <w:shd w:val="clear" w:color="auto" w:fill="FFFFFF"/>
      <w:spacing w:before="180" w:after="360" w:line="0" w:lineRule="atLeast"/>
      <w:jc w:val="center"/>
    </w:pPr>
    <w:rPr>
      <w:rFonts w:ascii="Gulim" w:eastAsia="Gulim" w:hAnsi="Gulim" w:cs="Gulim"/>
      <w:sz w:val="30"/>
      <w:szCs w:val="30"/>
    </w:rPr>
  </w:style>
  <w:style w:type="paragraph" w:customStyle="1" w:styleId="Bodytext120">
    <w:name w:val="Body text (12)"/>
    <w:basedOn w:val="Normal"/>
    <w:link w:val="Bodytext12"/>
    <w:pPr>
      <w:shd w:val="clear" w:color="auto" w:fill="FFFFFF"/>
      <w:spacing w:before="960" w:after="600" w:line="413" w:lineRule="exact"/>
      <w:jc w:val="both"/>
    </w:pPr>
    <w:rPr>
      <w:rFonts w:ascii="Gulim" w:eastAsia="Gulim" w:hAnsi="Gulim" w:cs="Gulim"/>
      <w:sz w:val="26"/>
      <w:szCs w:val="26"/>
    </w:rPr>
  </w:style>
  <w:style w:type="paragraph" w:customStyle="1" w:styleId="Bodytext140">
    <w:name w:val="Body text (14)"/>
    <w:basedOn w:val="Normal"/>
    <w:link w:val="Bodytext14"/>
    <w:pPr>
      <w:shd w:val="clear" w:color="auto" w:fill="FFFFFF"/>
      <w:spacing w:before="840" w:after="660" w:line="278" w:lineRule="exact"/>
    </w:pPr>
    <w:rPr>
      <w:rFonts w:ascii="Bookman Old Style" w:eastAsia="Bookman Old Style" w:hAnsi="Bookman Old Style" w:cs="Bookman Old Style"/>
      <w:sz w:val="22"/>
      <w:szCs w:val="22"/>
    </w:rPr>
  </w:style>
  <w:style w:type="paragraph" w:customStyle="1" w:styleId="Bodytext150">
    <w:name w:val="Body text (15)"/>
    <w:basedOn w:val="Normal"/>
    <w:link w:val="Bodytext15"/>
    <w:pPr>
      <w:shd w:val="clear" w:color="auto" w:fill="FFFFFF"/>
      <w:spacing w:before="420" w:after="420" w:line="283" w:lineRule="exact"/>
    </w:pPr>
    <w:rPr>
      <w:rFonts w:ascii="Bookman Old Style" w:eastAsia="Bookman Old Style" w:hAnsi="Bookman Old Style" w:cs="Bookman Old Style"/>
      <w:i/>
      <w:iCs/>
      <w:sz w:val="22"/>
      <w:szCs w:val="22"/>
    </w:rPr>
  </w:style>
  <w:style w:type="paragraph" w:customStyle="1" w:styleId="Picturecaption0">
    <w:name w:val="Picture caption"/>
    <w:basedOn w:val="Normal"/>
    <w:link w:val="Picturecaption"/>
    <w:pPr>
      <w:shd w:val="clear" w:color="auto" w:fill="FFFFFF"/>
      <w:spacing w:line="0" w:lineRule="atLeast"/>
    </w:pPr>
    <w:rPr>
      <w:rFonts w:ascii="Bookman Old Style" w:eastAsia="Bookman Old Style" w:hAnsi="Bookman Old Style" w:cs="Bookman Old Style"/>
      <w:sz w:val="22"/>
      <w:szCs w:val="22"/>
    </w:rPr>
  </w:style>
  <w:style w:type="paragraph" w:customStyle="1" w:styleId="Bodytext160">
    <w:name w:val="Body text (16)"/>
    <w:basedOn w:val="Normal"/>
    <w:link w:val="Bodytext16"/>
    <w:pPr>
      <w:shd w:val="clear" w:color="auto" w:fill="FFFFFF"/>
      <w:spacing w:after="300" w:line="0" w:lineRule="atLeast"/>
      <w:jc w:val="center"/>
    </w:pPr>
    <w:rPr>
      <w:rFonts w:ascii="Arial" w:eastAsia="Arial" w:hAnsi="Arial" w:cs="Arial"/>
      <w:b/>
      <w:bCs/>
      <w:spacing w:val="10"/>
      <w:sz w:val="30"/>
      <w:szCs w:val="30"/>
    </w:rPr>
  </w:style>
  <w:style w:type="paragraph" w:customStyle="1" w:styleId="Bodytext190">
    <w:name w:val="Body text (19)"/>
    <w:basedOn w:val="Normal"/>
    <w:link w:val="Bodytext19"/>
    <w:pPr>
      <w:shd w:val="clear" w:color="auto" w:fill="FFFFFF"/>
      <w:spacing w:before="660" w:after="420" w:line="0" w:lineRule="atLeast"/>
      <w:ind w:hanging="1220"/>
      <w:jc w:val="both"/>
    </w:pPr>
    <w:rPr>
      <w:rFonts w:ascii="Arial" w:eastAsia="Arial" w:hAnsi="Arial" w:cs="Arial"/>
      <w:b/>
      <w:bCs/>
      <w:spacing w:val="10"/>
      <w:sz w:val="25"/>
      <w:szCs w:val="25"/>
    </w:rPr>
  </w:style>
  <w:style w:type="paragraph" w:customStyle="1" w:styleId="Bodytext170">
    <w:name w:val="Body text (17)"/>
    <w:basedOn w:val="Normal"/>
    <w:link w:val="Bodytext17"/>
    <w:pPr>
      <w:shd w:val="clear" w:color="auto" w:fill="FFFFFF"/>
      <w:spacing w:after="180" w:line="0" w:lineRule="atLeast"/>
      <w:ind w:hanging="1220"/>
      <w:jc w:val="both"/>
    </w:pPr>
    <w:rPr>
      <w:rFonts w:ascii="Calibri" w:eastAsia="Calibri" w:hAnsi="Calibri" w:cs="Calibri"/>
      <w:sz w:val="21"/>
      <w:szCs w:val="21"/>
    </w:rPr>
  </w:style>
  <w:style w:type="paragraph" w:customStyle="1" w:styleId="Bodytext180">
    <w:name w:val="Body text (18)"/>
    <w:basedOn w:val="Normal"/>
    <w:link w:val="Bodytext18"/>
    <w:pPr>
      <w:shd w:val="clear" w:color="auto" w:fill="FFFFFF"/>
      <w:spacing w:before="180" w:after="660" w:line="442" w:lineRule="exact"/>
      <w:ind w:hanging="1220"/>
      <w:jc w:val="both"/>
    </w:pPr>
    <w:rPr>
      <w:rFonts w:ascii="Arial" w:eastAsia="Arial" w:hAnsi="Arial" w:cs="Arial"/>
      <w:sz w:val="26"/>
      <w:szCs w:val="26"/>
    </w:rPr>
  </w:style>
  <w:style w:type="paragraph" w:customStyle="1" w:styleId="Bodytext201">
    <w:name w:val="Body text (20)"/>
    <w:basedOn w:val="Normal"/>
    <w:link w:val="Bodytext200"/>
    <w:pPr>
      <w:shd w:val="clear" w:color="auto" w:fill="FFFFFF"/>
      <w:spacing w:before="420" w:line="374" w:lineRule="exact"/>
      <w:ind w:hanging="1220"/>
    </w:pPr>
    <w:rPr>
      <w:rFonts w:ascii="Arial" w:eastAsia="Arial" w:hAnsi="Arial" w:cs="Arial"/>
      <w:i/>
      <w:iCs/>
      <w:sz w:val="20"/>
      <w:szCs w:val="20"/>
    </w:rPr>
  </w:style>
  <w:style w:type="paragraph" w:customStyle="1" w:styleId="Picturecaption20">
    <w:name w:val="Picture caption (2)"/>
    <w:basedOn w:val="Normal"/>
    <w:link w:val="Picturecaption2"/>
    <w:pPr>
      <w:shd w:val="clear" w:color="auto" w:fill="FFFFFF"/>
      <w:spacing w:line="0" w:lineRule="atLeast"/>
    </w:pPr>
    <w:rPr>
      <w:rFonts w:ascii="Arial" w:eastAsia="Arial" w:hAnsi="Arial" w:cs="Arial"/>
      <w:sz w:val="26"/>
      <w:szCs w:val="26"/>
    </w:rPr>
  </w:style>
  <w:style w:type="paragraph" w:customStyle="1" w:styleId="Bodytext211">
    <w:name w:val="Body text (21)"/>
    <w:basedOn w:val="Normal"/>
    <w:link w:val="Bodytext210"/>
    <w:pPr>
      <w:shd w:val="clear" w:color="auto" w:fill="FFFFFF"/>
      <w:spacing w:before="600" w:after="600" w:line="0" w:lineRule="atLeast"/>
      <w:jc w:val="both"/>
    </w:pPr>
    <w:rPr>
      <w:rFonts w:ascii="Bookman Old Style" w:eastAsia="Bookman Old Style" w:hAnsi="Bookman Old Style" w:cs="Bookman Old Style"/>
      <w:b/>
      <w:bCs/>
      <w:sz w:val="22"/>
      <w:szCs w:val="22"/>
    </w:rPr>
  </w:style>
  <w:style w:type="paragraph" w:styleId="Header">
    <w:name w:val="header"/>
    <w:basedOn w:val="Normal"/>
    <w:link w:val="HeaderChar"/>
    <w:uiPriority w:val="99"/>
    <w:unhideWhenUsed/>
    <w:rsid w:val="00107533"/>
    <w:pPr>
      <w:tabs>
        <w:tab w:val="center" w:pos="4680"/>
        <w:tab w:val="right" w:pos="9360"/>
      </w:tabs>
    </w:pPr>
  </w:style>
  <w:style w:type="character" w:customStyle="1" w:styleId="HeaderChar">
    <w:name w:val="Header Char"/>
    <w:basedOn w:val="DefaultParagraphFont"/>
    <w:link w:val="Header"/>
    <w:uiPriority w:val="99"/>
    <w:rsid w:val="00107533"/>
    <w:rPr>
      <w:color w:val="000000"/>
    </w:rPr>
  </w:style>
  <w:style w:type="paragraph" w:styleId="Footer">
    <w:name w:val="footer"/>
    <w:basedOn w:val="Normal"/>
    <w:link w:val="FooterChar"/>
    <w:uiPriority w:val="99"/>
    <w:unhideWhenUsed/>
    <w:rsid w:val="00107533"/>
    <w:pPr>
      <w:tabs>
        <w:tab w:val="center" w:pos="4680"/>
        <w:tab w:val="right" w:pos="9360"/>
      </w:tabs>
    </w:pPr>
  </w:style>
  <w:style w:type="character" w:customStyle="1" w:styleId="FooterChar">
    <w:name w:val="Footer Char"/>
    <w:basedOn w:val="DefaultParagraphFont"/>
    <w:link w:val="Footer"/>
    <w:uiPriority w:val="99"/>
    <w:rsid w:val="00107533"/>
    <w:rPr>
      <w:color w:val="000000"/>
    </w:rPr>
  </w:style>
  <w:style w:type="paragraph" w:styleId="BalloonText">
    <w:name w:val="Balloon Text"/>
    <w:basedOn w:val="Normal"/>
    <w:link w:val="BalloonTextChar"/>
    <w:uiPriority w:val="99"/>
    <w:semiHidden/>
    <w:unhideWhenUsed/>
    <w:rsid w:val="00C91B3A"/>
    <w:rPr>
      <w:rFonts w:ascii="Tahoma" w:hAnsi="Tahoma" w:cs="Tahoma"/>
      <w:sz w:val="16"/>
      <w:szCs w:val="16"/>
    </w:rPr>
  </w:style>
  <w:style w:type="character" w:customStyle="1" w:styleId="BalloonTextChar">
    <w:name w:val="Balloon Text Char"/>
    <w:basedOn w:val="DefaultParagraphFont"/>
    <w:link w:val="BalloonText"/>
    <w:uiPriority w:val="99"/>
    <w:semiHidden/>
    <w:rsid w:val="00C91B3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Bookman Old Style" w:eastAsia="Bookman Old Style" w:hAnsi="Bookman Old Style" w:cs="Bookman Old Style"/>
      <w:b/>
      <w:bCs/>
      <w:i w:val="0"/>
      <w:iCs w:val="0"/>
      <w:smallCaps w:val="0"/>
      <w:strike w:val="0"/>
      <w:sz w:val="29"/>
      <w:szCs w:val="29"/>
      <w:u w:val="none"/>
    </w:rPr>
  </w:style>
  <w:style w:type="character" w:customStyle="1" w:styleId="Bodytext3">
    <w:name w:val="Body text (3)_"/>
    <w:basedOn w:val="DefaultParagraphFont"/>
    <w:link w:val="Bodytext30"/>
    <w:rPr>
      <w:rFonts w:ascii="Bookman Old Style" w:eastAsia="Bookman Old Style" w:hAnsi="Bookman Old Style" w:cs="Bookman Old Style"/>
      <w:b w:val="0"/>
      <w:bCs w:val="0"/>
      <w:i/>
      <w:iCs/>
      <w:smallCaps w:val="0"/>
      <w:strike w:val="0"/>
      <w:sz w:val="30"/>
      <w:szCs w:val="30"/>
      <w:u w:val="none"/>
    </w:rPr>
  </w:style>
  <w:style w:type="character" w:customStyle="1" w:styleId="Bodytext21">
    <w:name w:val="Body text (2)"/>
    <w:basedOn w:val="Bodytext2"/>
    <w:rPr>
      <w:rFonts w:ascii="Bookman Old Style" w:eastAsia="Bookman Old Style" w:hAnsi="Bookman Old Style" w:cs="Bookman Old Style"/>
      <w:b/>
      <w:bCs/>
      <w:i w:val="0"/>
      <w:iCs w:val="0"/>
      <w:smallCaps w:val="0"/>
      <w:strike w:val="0"/>
      <w:color w:val="000000"/>
      <w:spacing w:val="0"/>
      <w:w w:val="100"/>
      <w:position w:val="0"/>
      <w:sz w:val="29"/>
      <w:szCs w:val="29"/>
      <w:u w:val="single"/>
      <w:lang w:val="en-GB"/>
    </w:rPr>
  </w:style>
  <w:style w:type="character" w:customStyle="1" w:styleId="Bodytext">
    <w:name w:val="Body text_"/>
    <w:basedOn w:val="DefaultParagraphFont"/>
    <w:link w:val="BodyText1"/>
    <w:rPr>
      <w:rFonts w:ascii="Bookman Old Style" w:eastAsia="Bookman Old Style" w:hAnsi="Bookman Old Style" w:cs="Bookman Old Style"/>
      <w:b w:val="0"/>
      <w:bCs w:val="0"/>
      <w:i w:val="0"/>
      <w:iCs w:val="0"/>
      <w:smallCaps w:val="0"/>
      <w:strike w:val="0"/>
      <w:sz w:val="25"/>
      <w:szCs w:val="25"/>
      <w:u w:val="none"/>
    </w:rPr>
  </w:style>
  <w:style w:type="character" w:customStyle="1" w:styleId="Heading2">
    <w:name w:val="Heading #2_"/>
    <w:basedOn w:val="DefaultParagraphFont"/>
    <w:link w:val="Heading20"/>
    <w:rPr>
      <w:rFonts w:ascii="Bookman Old Style" w:eastAsia="Bookman Old Style" w:hAnsi="Bookman Old Style" w:cs="Bookman Old Style"/>
      <w:b/>
      <w:bCs/>
      <w:i w:val="0"/>
      <w:iCs w:val="0"/>
      <w:smallCaps w:val="0"/>
      <w:strike w:val="0"/>
      <w:sz w:val="25"/>
      <w:szCs w:val="25"/>
      <w:u w:val="none"/>
    </w:rPr>
  </w:style>
  <w:style w:type="character" w:customStyle="1" w:styleId="Bodytext4">
    <w:name w:val="Body text (4)_"/>
    <w:basedOn w:val="DefaultParagraphFont"/>
    <w:link w:val="Bodytext40"/>
    <w:rPr>
      <w:rFonts w:ascii="Bookman Old Style" w:eastAsia="Bookman Old Style" w:hAnsi="Bookman Old Style" w:cs="Bookman Old Style"/>
      <w:b w:val="0"/>
      <w:bCs w:val="0"/>
      <w:i/>
      <w:iCs/>
      <w:smallCaps w:val="0"/>
      <w:strike w:val="0"/>
      <w:sz w:val="25"/>
      <w:szCs w:val="25"/>
      <w:u w:val="none"/>
    </w:rPr>
  </w:style>
  <w:style w:type="character" w:customStyle="1" w:styleId="Bodytext5">
    <w:name w:val="Body text (5)_"/>
    <w:basedOn w:val="DefaultParagraphFont"/>
    <w:link w:val="Bodytext50"/>
    <w:rPr>
      <w:rFonts w:ascii="Bookman Old Style" w:eastAsia="Bookman Old Style" w:hAnsi="Bookman Old Style" w:cs="Bookman Old Style"/>
      <w:b/>
      <w:bCs/>
      <w:i w:val="0"/>
      <w:iCs w:val="0"/>
      <w:smallCaps w:val="0"/>
      <w:strike w:val="0"/>
      <w:sz w:val="25"/>
      <w:szCs w:val="25"/>
      <w:u w:val="none"/>
    </w:rPr>
  </w:style>
  <w:style w:type="character" w:customStyle="1" w:styleId="Bodytext4NotItalic">
    <w:name w:val="Body text (4) + Not Italic"/>
    <w:basedOn w:val="Bodytext4"/>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style>
  <w:style w:type="character" w:customStyle="1" w:styleId="BodytextBold">
    <w:name w:val="Body text + Bold"/>
    <w:basedOn w:val="Bodytext"/>
    <w:rPr>
      <w:rFonts w:ascii="Bookman Old Style" w:eastAsia="Bookman Old Style" w:hAnsi="Bookman Old Style" w:cs="Bookman Old Style"/>
      <w:b/>
      <w:bCs/>
      <w:i w:val="0"/>
      <w:iCs w:val="0"/>
      <w:smallCaps w:val="0"/>
      <w:strike w:val="0"/>
      <w:color w:val="000000"/>
      <w:spacing w:val="0"/>
      <w:w w:val="100"/>
      <w:position w:val="0"/>
      <w:sz w:val="25"/>
      <w:szCs w:val="25"/>
      <w:u w:val="none"/>
      <w:lang w:val="en-GB"/>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z w:val="26"/>
      <w:szCs w:val="26"/>
      <w:u w:val="none"/>
    </w:rPr>
  </w:style>
  <w:style w:type="character" w:customStyle="1" w:styleId="HeaderorfooterTimesNewRoman">
    <w:name w:val="Header or footer + Times New Roman"/>
    <w:aliases w:val="8.5 pt,Bold"/>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en-GB"/>
    </w:rPr>
  </w:style>
  <w:style w:type="character" w:customStyle="1" w:styleId="BodytextExact">
    <w:name w:val="Body text Exact"/>
    <w:basedOn w:val="DefaultParagraphFont"/>
    <w:rPr>
      <w:rFonts w:ascii="Bookman Old Style" w:eastAsia="Bookman Old Style" w:hAnsi="Bookman Old Style" w:cs="Bookman Old Style"/>
      <w:b w:val="0"/>
      <w:bCs w:val="0"/>
      <w:i w:val="0"/>
      <w:iCs w:val="0"/>
      <w:smallCaps w:val="0"/>
      <w:strike w:val="0"/>
      <w:spacing w:val="4"/>
      <w:sz w:val="22"/>
      <w:szCs w:val="22"/>
      <w:u w:val="none"/>
    </w:rPr>
  </w:style>
  <w:style w:type="character" w:customStyle="1" w:styleId="Bodytext4Exact">
    <w:name w:val="Body text (4) Exact"/>
    <w:basedOn w:val="DefaultParagraphFont"/>
    <w:rPr>
      <w:rFonts w:ascii="Bookman Old Style" w:eastAsia="Bookman Old Style" w:hAnsi="Bookman Old Style" w:cs="Bookman Old Style"/>
      <w:b w:val="0"/>
      <w:bCs w:val="0"/>
      <w:i/>
      <w:iCs/>
      <w:smallCaps w:val="0"/>
      <w:strike w:val="0"/>
      <w:spacing w:val="3"/>
      <w:sz w:val="22"/>
      <w:szCs w:val="22"/>
      <w:u w:val="none"/>
    </w:rPr>
  </w:style>
  <w:style w:type="character" w:customStyle="1" w:styleId="Bodytext7Exact">
    <w:name w:val="Body text (7) Exact"/>
    <w:basedOn w:val="DefaultParagraphFont"/>
    <w:link w:val="Bodytext7"/>
    <w:rPr>
      <w:rFonts w:ascii="Bookman Old Style" w:eastAsia="Bookman Old Style" w:hAnsi="Bookman Old Style" w:cs="Bookman Old Style"/>
      <w:b w:val="0"/>
      <w:bCs w:val="0"/>
      <w:i/>
      <w:iCs/>
      <w:smallCaps w:val="0"/>
      <w:strike w:val="0"/>
      <w:spacing w:val="-9"/>
      <w:sz w:val="8"/>
      <w:szCs w:val="8"/>
      <w:u w:val="none"/>
    </w:rPr>
  </w:style>
  <w:style w:type="character" w:customStyle="1" w:styleId="Bodytext6">
    <w:name w:val="Body text (6)_"/>
    <w:basedOn w:val="DefaultParagraphFont"/>
    <w:link w:val="Bodytext60"/>
    <w:rPr>
      <w:rFonts w:ascii="SimSun" w:eastAsia="SimSun" w:hAnsi="SimSun" w:cs="SimSun"/>
      <w:b w:val="0"/>
      <w:bCs w:val="0"/>
      <w:i w:val="0"/>
      <w:iCs w:val="0"/>
      <w:smallCaps w:val="0"/>
      <w:strike w:val="0"/>
      <w:spacing w:val="-10"/>
      <w:sz w:val="19"/>
      <w:szCs w:val="19"/>
      <w:u w:val="none"/>
    </w:rPr>
  </w:style>
  <w:style w:type="character" w:customStyle="1" w:styleId="HeaderorfooterGeorgia">
    <w:name w:val="Header or footer + Georgia"/>
    <w:aliases w:val="11 pt"/>
    <w:basedOn w:val="Headerorfooter"/>
    <w:rPr>
      <w:rFonts w:ascii="Georgia" w:eastAsia="Georgia" w:hAnsi="Georgia" w:cs="Georgia"/>
      <w:b w:val="0"/>
      <w:bCs w:val="0"/>
      <w:i w:val="0"/>
      <w:iCs w:val="0"/>
      <w:smallCaps w:val="0"/>
      <w:strike w:val="0"/>
      <w:color w:val="000000"/>
      <w:spacing w:val="0"/>
      <w:w w:val="100"/>
      <w:position w:val="0"/>
      <w:sz w:val="22"/>
      <w:szCs w:val="22"/>
      <w:u w:val="none"/>
    </w:rPr>
  </w:style>
  <w:style w:type="character" w:customStyle="1" w:styleId="BodytextItalic">
    <w:name w:val="Body text + Italic"/>
    <w:basedOn w:val="Bodytext"/>
    <w:rPr>
      <w:rFonts w:ascii="Bookman Old Style" w:eastAsia="Bookman Old Style" w:hAnsi="Bookman Old Style" w:cs="Bookman Old Style"/>
      <w:b w:val="0"/>
      <w:bCs w:val="0"/>
      <w:i/>
      <w:iCs/>
      <w:smallCaps w:val="0"/>
      <w:strike w:val="0"/>
      <w:color w:val="000000"/>
      <w:spacing w:val="0"/>
      <w:w w:val="100"/>
      <w:position w:val="0"/>
      <w:sz w:val="25"/>
      <w:szCs w:val="25"/>
      <w:u w:val="none"/>
      <w:lang w:val="en-GB"/>
    </w:rPr>
  </w:style>
  <w:style w:type="character" w:customStyle="1" w:styleId="Bodytext5NotBold">
    <w:name w:val="Body text (5) + Not Bold"/>
    <w:basedOn w:val="Bodytext5"/>
    <w:rPr>
      <w:rFonts w:ascii="Bookman Old Style" w:eastAsia="Bookman Old Style" w:hAnsi="Bookman Old Style" w:cs="Bookman Old Style"/>
      <w:b/>
      <w:bCs/>
      <w:i w:val="0"/>
      <w:iCs w:val="0"/>
      <w:smallCaps w:val="0"/>
      <w:strike w:val="0"/>
      <w:color w:val="000000"/>
      <w:spacing w:val="0"/>
      <w:w w:val="100"/>
      <w:position w:val="0"/>
      <w:sz w:val="25"/>
      <w:szCs w:val="25"/>
      <w:u w:val="none"/>
      <w:lang w:val="en-GB"/>
    </w:rPr>
  </w:style>
  <w:style w:type="character" w:customStyle="1" w:styleId="Bodytext51">
    <w:name w:val="Body text (5)"/>
    <w:basedOn w:val="Bodytext5"/>
    <w:rPr>
      <w:rFonts w:ascii="Bookman Old Style" w:eastAsia="Bookman Old Style" w:hAnsi="Bookman Old Style" w:cs="Bookman Old Style"/>
      <w:b/>
      <w:bCs/>
      <w:i w:val="0"/>
      <w:iCs w:val="0"/>
      <w:smallCaps w:val="0"/>
      <w:strike w:val="0"/>
      <w:color w:val="000000"/>
      <w:spacing w:val="0"/>
      <w:w w:val="100"/>
      <w:position w:val="0"/>
      <w:sz w:val="25"/>
      <w:szCs w:val="25"/>
      <w:u w:val="single"/>
      <w:lang w:val="en-GB"/>
    </w:rPr>
  </w:style>
  <w:style w:type="character" w:customStyle="1" w:styleId="Bodytext8Exact">
    <w:name w:val="Body text (8) Exact"/>
    <w:basedOn w:val="DefaultParagraphFont"/>
    <w:link w:val="Bodytext8"/>
    <w:rPr>
      <w:rFonts w:ascii="Bookman Old Style" w:eastAsia="Bookman Old Style" w:hAnsi="Bookman Old Style" w:cs="Bookman Old Style"/>
      <w:b w:val="0"/>
      <w:bCs w:val="0"/>
      <w:i/>
      <w:iCs/>
      <w:smallCaps w:val="0"/>
      <w:strike w:val="0"/>
      <w:spacing w:val="11"/>
      <w:sz w:val="20"/>
      <w:szCs w:val="20"/>
      <w:u w:val="none"/>
    </w:rPr>
  </w:style>
  <w:style w:type="character" w:customStyle="1" w:styleId="Bodytext13Exact">
    <w:name w:val="Body text (13) Exact"/>
    <w:basedOn w:val="DefaultParagraphFont"/>
    <w:link w:val="Bodytext13"/>
    <w:rPr>
      <w:rFonts w:ascii="Gulim" w:eastAsia="Gulim" w:hAnsi="Gulim" w:cs="Gulim"/>
      <w:b/>
      <w:bCs/>
      <w:i w:val="0"/>
      <w:iCs w:val="0"/>
      <w:smallCaps w:val="0"/>
      <w:strike w:val="0"/>
      <w:spacing w:val="-7"/>
      <w:sz w:val="31"/>
      <w:szCs w:val="31"/>
      <w:u w:val="none"/>
    </w:rPr>
  </w:style>
  <w:style w:type="character" w:customStyle="1" w:styleId="Bodytext9">
    <w:name w:val="Body text (9)_"/>
    <w:basedOn w:val="DefaultParagraphFont"/>
    <w:link w:val="Bodytext90"/>
    <w:rPr>
      <w:rFonts w:ascii="Bookman Old Style" w:eastAsia="Bookman Old Style" w:hAnsi="Bookman Old Style" w:cs="Bookman Old Style"/>
      <w:b w:val="0"/>
      <w:bCs w:val="0"/>
      <w:i w:val="0"/>
      <w:iCs w:val="0"/>
      <w:smallCaps w:val="0"/>
      <w:strike w:val="0"/>
      <w:spacing w:val="-10"/>
      <w:sz w:val="19"/>
      <w:szCs w:val="19"/>
      <w:u w:val="none"/>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n-GB"/>
    </w:rPr>
  </w:style>
  <w:style w:type="character" w:customStyle="1" w:styleId="HeaderorfooterSpacing11pt">
    <w:name w:val="Header or footer + Spacing 11 pt"/>
    <w:basedOn w:val="Headerorfooter"/>
    <w:rPr>
      <w:rFonts w:ascii="Bookman Old Style" w:eastAsia="Bookman Old Style" w:hAnsi="Bookman Old Style" w:cs="Bookman Old Style"/>
      <w:b w:val="0"/>
      <w:bCs w:val="0"/>
      <w:i w:val="0"/>
      <w:iCs w:val="0"/>
      <w:smallCaps w:val="0"/>
      <w:strike w:val="0"/>
      <w:color w:val="000000"/>
      <w:spacing w:val="220"/>
      <w:w w:val="100"/>
      <w:position w:val="0"/>
      <w:sz w:val="26"/>
      <w:szCs w:val="26"/>
      <w:u w:val="none"/>
      <w:lang w:val="en-GB"/>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Gulim" w:eastAsia="Gulim" w:hAnsi="Gulim" w:cs="Gulim"/>
      <w:b/>
      <w:bCs/>
      <w:i w:val="0"/>
      <w:iCs w:val="0"/>
      <w:smallCaps w:val="0"/>
      <w:strike w:val="0"/>
      <w:spacing w:val="-10"/>
      <w:sz w:val="33"/>
      <w:szCs w:val="33"/>
      <w:u w:val="none"/>
    </w:rPr>
  </w:style>
  <w:style w:type="character" w:customStyle="1" w:styleId="Bodytext11">
    <w:name w:val="Body text (11)_"/>
    <w:basedOn w:val="DefaultParagraphFont"/>
    <w:link w:val="Bodytext110"/>
    <w:rPr>
      <w:rFonts w:ascii="Gulim" w:eastAsia="Gulim" w:hAnsi="Gulim" w:cs="Gulim"/>
      <w:b w:val="0"/>
      <w:bCs w:val="0"/>
      <w:i w:val="0"/>
      <w:iCs w:val="0"/>
      <w:smallCaps w:val="0"/>
      <w:strike w:val="0"/>
      <w:sz w:val="30"/>
      <w:szCs w:val="30"/>
      <w:u w:val="none"/>
    </w:rPr>
  </w:style>
  <w:style w:type="character" w:customStyle="1" w:styleId="Bodytext12">
    <w:name w:val="Body text (12)_"/>
    <w:basedOn w:val="DefaultParagraphFont"/>
    <w:link w:val="Bodytext120"/>
    <w:rPr>
      <w:rFonts w:ascii="Gulim" w:eastAsia="Gulim" w:hAnsi="Gulim" w:cs="Gulim"/>
      <w:b w:val="0"/>
      <w:bCs w:val="0"/>
      <w:i w:val="0"/>
      <w:iCs w:val="0"/>
      <w:smallCaps w:val="0"/>
      <w:strike w:val="0"/>
      <w:sz w:val="26"/>
      <w:szCs w:val="26"/>
      <w:u w:val="none"/>
    </w:rPr>
  </w:style>
  <w:style w:type="character" w:customStyle="1" w:styleId="Heading11">
    <w:name w:val="Heading #1"/>
    <w:basedOn w:val="Heading1"/>
    <w:rPr>
      <w:rFonts w:ascii="Gulim" w:eastAsia="Gulim" w:hAnsi="Gulim" w:cs="Gulim"/>
      <w:b/>
      <w:bCs/>
      <w:i w:val="0"/>
      <w:iCs w:val="0"/>
      <w:smallCaps w:val="0"/>
      <w:strike w:val="0"/>
      <w:color w:val="000000"/>
      <w:spacing w:val="-10"/>
      <w:w w:val="100"/>
      <w:position w:val="0"/>
      <w:sz w:val="33"/>
      <w:szCs w:val="33"/>
      <w:u w:val="single"/>
      <w:lang w:val="en-GB"/>
    </w:rPr>
  </w:style>
  <w:style w:type="character" w:customStyle="1" w:styleId="Bodytext1116pt">
    <w:name w:val="Body text (11) + 16 pt"/>
    <w:basedOn w:val="Bodytext11"/>
    <w:rPr>
      <w:rFonts w:ascii="Gulim" w:eastAsia="Gulim" w:hAnsi="Gulim" w:cs="Gulim"/>
      <w:b w:val="0"/>
      <w:bCs w:val="0"/>
      <w:i w:val="0"/>
      <w:iCs w:val="0"/>
      <w:smallCaps w:val="0"/>
      <w:strike w:val="0"/>
      <w:color w:val="000000"/>
      <w:spacing w:val="0"/>
      <w:w w:val="100"/>
      <w:position w:val="0"/>
      <w:sz w:val="32"/>
      <w:szCs w:val="32"/>
      <w:u w:val="none"/>
      <w:lang w:val="en-GB"/>
    </w:rPr>
  </w:style>
  <w:style w:type="character" w:customStyle="1" w:styleId="Bodytext14">
    <w:name w:val="Body text (14)_"/>
    <w:basedOn w:val="DefaultParagraphFont"/>
    <w:link w:val="Bodytext140"/>
    <w:rPr>
      <w:rFonts w:ascii="Bookman Old Style" w:eastAsia="Bookman Old Style" w:hAnsi="Bookman Old Style" w:cs="Bookman Old Style"/>
      <w:b w:val="0"/>
      <w:bCs w:val="0"/>
      <w:i w:val="0"/>
      <w:iCs w:val="0"/>
      <w:smallCaps w:val="0"/>
      <w:strike w:val="0"/>
      <w:sz w:val="22"/>
      <w:szCs w:val="22"/>
      <w:u w:val="none"/>
    </w:rPr>
  </w:style>
  <w:style w:type="character" w:customStyle="1" w:styleId="Bodytext15">
    <w:name w:val="Body text (15)_"/>
    <w:basedOn w:val="DefaultParagraphFont"/>
    <w:link w:val="Bodytext150"/>
    <w:rPr>
      <w:rFonts w:ascii="Bookman Old Style" w:eastAsia="Bookman Old Style" w:hAnsi="Bookman Old Style" w:cs="Bookman Old Style"/>
      <w:b w:val="0"/>
      <w:bCs w:val="0"/>
      <w:i/>
      <w:iCs/>
      <w:smallCaps w:val="0"/>
      <w:strike w:val="0"/>
      <w:sz w:val="22"/>
      <w:szCs w:val="22"/>
      <w:u w:val="none"/>
    </w:rPr>
  </w:style>
  <w:style w:type="character" w:customStyle="1" w:styleId="Bodytext141">
    <w:name w:val="Body text (14)"/>
    <w:basedOn w:val="Bodytext14"/>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en-GB"/>
    </w:rPr>
  </w:style>
  <w:style w:type="character" w:customStyle="1" w:styleId="BodytextGeorgia">
    <w:name w:val="Body text + Georgia"/>
    <w:basedOn w:val="Bodytext"/>
    <w:rPr>
      <w:rFonts w:ascii="Georgia" w:eastAsia="Georgia" w:hAnsi="Georgia" w:cs="Georgia"/>
      <w:b w:val="0"/>
      <w:bCs w:val="0"/>
      <w:i w:val="0"/>
      <w:iCs w:val="0"/>
      <w:smallCaps w:val="0"/>
      <w:strike w:val="0"/>
      <w:color w:val="000000"/>
      <w:spacing w:val="0"/>
      <w:w w:val="100"/>
      <w:position w:val="0"/>
      <w:sz w:val="25"/>
      <w:szCs w:val="25"/>
      <w:u w:val="none"/>
    </w:rPr>
  </w:style>
  <w:style w:type="character" w:customStyle="1" w:styleId="Picturecaption">
    <w:name w:val="Picture caption_"/>
    <w:basedOn w:val="DefaultParagraphFont"/>
    <w:link w:val="Picturecaption0"/>
    <w:rPr>
      <w:rFonts w:ascii="Bookman Old Style" w:eastAsia="Bookman Old Style" w:hAnsi="Bookman Old Style" w:cs="Bookman Old Style"/>
      <w:b w:val="0"/>
      <w:bCs w:val="0"/>
      <w:i w:val="0"/>
      <w:iCs w:val="0"/>
      <w:smallCaps w:val="0"/>
      <w:strike w:val="0"/>
      <w:sz w:val="22"/>
      <w:szCs w:val="22"/>
      <w:u w:val="none"/>
    </w:rPr>
  </w:style>
  <w:style w:type="character" w:customStyle="1" w:styleId="Bodytext16">
    <w:name w:val="Body text (16)_"/>
    <w:basedOn w:val="DefaultParagraphFont"/>
    <w:link w:val="Bodytext160"/>
    <w:rPr>
      <w:rFonts w:ascii="Arial" w:eastAsia="Arial" w:hAnsi="Arial" w:cs="Arial"/>
      <w:b/>
      <w:bCs/>
      <w:i w:val="0"/>
      <w:iCs w:val="0"/>
      <w:smallCaps w:val="0"/>
      <w:strike w:val="0"/>
      <w:spacing w:val="10"/>
      <w:sz w:val="30"/>
      <w:szCs w:val="30"/>
      <w:u w:val="none"/>
    </w:rPr>
  </w:style>
  <w:style w:type="character" w:customStyle="1" w:styleId="Bodytext19Exact">
    <w:name w:val="Body text (19) Exact"/>
    <w:basedOn w:val="DefaultParagraphFont"/>
    <w:rPr>
      <w:rFonts w:ascii="Arial" w:eastAsia="Arial" w:hAnsi="Arial" w:cs="Arial"/>
      <w:b/>
      <w:bCs/>
      <w:i w:val="0"/>
      <w:iCs w:val="0"/>
      <w:smallCaps w:val="0"/>
      <w:strike w:val="0"/>
      <w:spacing w:val="14"/>
      <w:sz w:val="23"/>
      <w:szCs w:val="23"/>
      <w:u w:val="none"/>
    </w:rPr>
  </w:style>
  <w:style w:type="character" w:customStyle="1" w:styleId="Bodytext17">
    <w:name w:val="Body text (17)_"/>
    <w:basedOn w:val="DefaultParagraphFont"/>
    <w:link w:val="Bodytext170"/>
    <w:rPr>
      <w:rFonts w:ascii="Calibri" w:eastAsia="Calibri" w:hAnsi="Calibri" w:cs="Calibri"/>
      <w:b w:val="0"/>
      <w:bCs w:val="0"/>
      <w:i w:val="0"/>
      <w:iCs w:val="0"/>
      <w:smallCaps w:val="0"/>
      <w:strike w:val="0"/>
      <w:sz w:val="21"/>
      <w:szCs w:val="21"/>
      <w:u w:val="none"/>
    </w:rPr>
  </w:style>
  <w:style w:type="character" w:customStyle="1" w:styleId="Bodytext18">
    <w:name w:val="Body text (18)_"/>
    <w:basedOn w:val="DefaultParagraphFont"/>
    <w:link w:val="Bodytext180"/>
    <w:rPr>
      <w:rFonts w:ascii="Arial" w:eastAsia="Arial" w:hAnsi="Arial" w:cs="Arial"/>
      <w:b w:val="0"/>
      <w:bCs w:val="0"/>
      <w:i w:val="0"/>
      <w:iCs w:val="0"/>
      <w:smallCaps w:val="0"/>
      <w:strike w:val="0"/>
      <w:sz w:val="26"/>
      <w:szCs w:val="26"/>
      <w:u w:val="none"/>
    </w:rPr>
  </w:style>
  <w:style w:type="character" w:customStyle="1" w:styleId="Bodytext1815pt">
    <w:name w:val="Body text (18) + 15 pt"/>
    <w:aliases w:val="Bold,Spacing 0 pt"/>
    <w:basedOn w:val="Bodytext18"/>
    <w:rPr>
      <w:rFonts w:ascii="Arial" w:eastAsia="Arial" w:hAnsi="Arial" w:cs="Arial"/>
      <w:b/>
      <w:bCs/>
      <w:i w:val="0"/>
      <w:iCs w:val="0"/>
      <w:smallCaps w:val="0"/>
      <w:strike w:val="0"/>
      <w:color w:val="000000"/>
      <w:spacing w:val="10"/>
      <w:w w:val="100"/>
      <w:position w:val="0"/>
      <w:sz w:val="30"/>
      <w:szCs w:val="30"/>
      <w:u w:val="none"/>
      <w:lang w:val="en-GB"/>
    </w:rPr>
  </w:style>
  <w:style w:type="character" w:customStyle="1" w:styleId="Bodytext19">
    <w:name w:val="Body text (19)_"/>
    <w:basedOn w:val="DefaultParagraphFont"/>
    <w:link w:val="Bodytext190"/>
    <w:rPr>
      <w:rFonts w:ascii="Arial" w:eastAsia="Arial" w:hAnsi="Arial" w:cs="Arial"/>
      <w:b/>
      <w:bCs/>
      <w:i w:val="0"/>
      <w:iCs w:val="0"/>
      <w:smallCaps w:val="0"/>
      <w:strike w:val="0"/>
      <w:spacing w:val="10"/>
      <w:sz w:val="25"/>
      <w:szCs w:val="25"/>
      <w:u w:val="none"/>
    </w:rPr>
  </w:style>
  <w:style w:type="character" w:customStyle="1" w:styleId="Bodytext200">
    <w:name w:val="Body text (20)_"/>
    <w:basedOn w:val="DefaultParagraphFont"/>
    <w:link w:val="Bodytext201"/>
    <w:rPr>
      <w:rFonts w:ascii="Arial" w:eastAsia="Arial" w:hAnsi="Arial" w:cs="Arial"/>
      <w:b w:val="0"/>
      <w:bCs w:val="0"/>
      <w:i/>
      <w:iCs/>
      <w:smallCaps w:val="0"/>
      <w:strike w:val="0"/>
      <w:sz w:val="20"/>
      <w:szCs w:val="20"/>
      <w:u w:val="none"/>
    </w:rPr>
  </w:style>
  <w:style w:type="character" w:customStyle="1" w:styleId="Bodytext20MicrosoftSansSerif">
    <w:name w:val="Body text (20) + Microsoft Sans Serif"/>
    <w:aliases w:val="Bold,Not Italic"/>
    <w:basedOn w:val="Bodytext200"/>
    <w:rPr>
      <w:rFonts w:ascii="Microsoft Sans Serif" w:eastAsia="Microsoft Sans Serif" w:hAnsi="Microsoft Sans Serif" w:cs="Microsoft Sans Serif"/>
      <w:b/>
      <w:bCs/>
      <w:i/>
      <w:iCs/>
      <w:smallCaps w:val="0"/>
      <w:strike w:val="0"/>
      <w:color w:val="000000"/>
      <w:spacing w:val="0"/>
      <w:w w:val="100"/>
      <w:position w:val="0"/>
      <w:sz w:val="20"/>
      <w:szCs w:val="20"/>
      <w:u w:val="none"/>
      <w:lang w:val="en-GB"/>
    </w:rPr>
  </w:style>
  <w:style w:type="character" w:customStyle="1" w:styleId="Bodytext191">
    <w:name w:val="Body text (19)"/>
    <w:basedOn w:val="Bodytext19"/>
    <w:rPr>
      <w:rFonts w:ascii="Arial" w:eastAsia="Arial" w:hAnsi="Arial" w:cs="Arial"/>
      <w:b/>
      <w:bCs/>
      <w:i w:val="0"/>
      <w:iCs w:val="0"/>
      <w:smallCaps w:val="0"/>
      <w:strike w:val="0"/>
      <w:color w:val="000000"/>
      <w:spacing w:val="10"/>
      <w:w w:val="100"/>
      <w:position w:val="0"/>
      <w:sz w:val="25"/>
      <w:szCs w:val="25"/>
      <w:u w:val="single"/>
      <w:lang w:val="en-GB"/>
    </w:rPr>
  </w:style>
  <w:style w:type="character" w:customStyle="1" w:styleId="Bodytext18MicrosoftSansSerif">
    <w:name w:val="Body text (18) + Microsoft Sans Serif"/>
    <w:aliases w:val="8.5 pt"/>
    <w:basedOn w:val="Bodytext18"/>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n-GB"/>
    </w:rPr>
  </w:style>
  <w:style w:type="character" w:customStyle="1" w:styleId="Bodytext18BookmanOldStyle">
    <w:name w:val="Body text (18) + Bookman Old Style"/>
    <w:aliases w:val="9.5 pt"/>
    <w:basedOn w:val="Bodytext18"/>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style>
  <w:style w:type="character" w:customStyle="1" w:styleId="Picturecaption2">
    <w:name w:val="Picture caption (2)_"/>
    <w:basedOn w:val="DefaultParagraphFont"/>
    <w:link w:val="Picturecaption20"/>
    <w:rPr>
      <w:rFonts w:ascii="Arial" w:eastAsia="Arial" w:hAnsi="Arial" w:cs="Arial"/>
      <w:b w:val="0"/>
      <w:bCs w:val="0"/>
      <w:i w:val="0"/>
      <w:iCs w:val="0"/>
      <w:smallCaps w:val="0"/>
      <w:strike w:val="0"/>
      <w:sz w:val="26"/>
      <w:szCs w:val="26"/>
      <w:u w:val="none"/>
    </w:rPr>
  </w:style>
  <w:style w:type="character" w:customStyle="1" w:styleId="Bodytext1913pt">
    <w:name w:val="Body text (19) + 13 pt"/>
    <w:aliases w:val="Not Bold,Spacing 0 pt"/>
    <w:basedOn w:val="Bodytext19"/>
    <w:rPr>
      <w:rFonts w:ascii="Arial" w:eastAsia="Arial" w:hAnsi="Arial" w:cs="Arial"/>
      <w:b/>
      <w:bCs/>
      <w:i w:val="0"/>
      <w:iCs w:val="0"/>
      <w:smallCaps w:val="0"/>
      <w:strike w:val="0"/>
      <w:color w:val="000000"/>
      <w:spacing w:val="0"/>
      <w:w w:val="100"/>
      <w:position w:val="0"/>
      <w:sz w:val="26"/>
      <w:szCs w:val="26"/>
      <w:u w:val="none"/>
      <w:lang w:val="en-GB"/>
    </w:rPr>
  </w:style>
  <w:style w:type="character" w:customStyle="1" w:styleId="Bodytext19MicrosoftSansSerif">
    <w:name w:val="Body text (19) + Microsoft Sans Serif"/>
    <w:aliases w:val="8.5 pt,Not Bold,Spacing 0 pt"/>
    <w:basedOn w:val="Bodytext19"/>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en-GB"/>
    </w:rPr>
  </w:style>
  <w:style w:type="character" w:customStyle="1" w:styleId="Bodytext19BookmanOldStyle">
    <w:name w:val="Body text (19) + Bookman Old Style"/>
    <w:aliases w:val="9.5 pt,Not Bold,Spacing 0 pt"/>
    <w:basedOn w:val="Bodytext19"/>
    <w:rPr>
      <w:rFonts w:ascii="Bookman Old Style" w:eastAsia="Bookman Old Style" w:hAnsi="Bookman Old Style" w:cs="Bookman Old Style"/>
      <w:b/>
      <w:bCs/>
      <w:i w:val="0"/>
      <w:iCs w:val="0"/>
      <w:smallCaps w:val="0"/>
      <w:strike w:val="0"/>
      <w:color w:val="000000"/>
      <w:spacing w:val="0"/>
      <w:w w:val="100"/>
      <w:position w:val="0"/>
      <w:sz w:val="19"/>
      <w:szCs w:val="19"/>
      <w:u w:val="none"/>
    </w:rPr>
  </w:style>
  <w:style w:type="character" w:customStyle="1" w:styleId="Bodytext14Bold">
    <w:name w:val="Body text (14) + Bold"/>
    <w:basedOn w:val="Bodytext14"/>
    <w:rPr>
      <w:rFonts w:ascii="Bookman Old Style" w:eastAsia="Bookman Old Style" w:hAnsi="Bookman Old Style" w:cs="Bookman Old Style"/>
      <w:b/>
      <w:bCs/>
      <w:i w:val="0"/>
      <w:iCs w:val="0"/>
      <w:smallCaps w:val="0"/>
      <w:strike w:val="0"/>
      <w:color w:val="000000"/>
      <w:spacing w:val="0"/>
      <w:w w:val="100"/>
      <w:position w:val="0"/>
      <w:sz w:val="22"/>
      <w:szCs w:val="22"/>
      <w:u w:val="none"/>
      <w:lang w:val="en-GB"/>
    </w:rPr>
  </w:style>
  <w:style w:type="character" w:customStyle="1" w:styleId="Bodytext210">
    <w:name w:val="Body text (21)_"/>
    <w:basedOn w:val="DefaultParagraphFont"/>
    <w:link w:val="Bodytext211"/>
    <w:rPr>
      <w:rFonts w:ascii="Bookman Old Style" w:eastAsia="Bookman Old Style" w:hAnsi="Bookman Old Style" w:cs="Bookman Old Style"/>
      <w:b/>
      <w:bCs/>
      <w:i w:val="0"/>
      <w:iCs w:val="0"/>
      <w:smallCaps w:val="0"/>
      <w:strike w:val="0"/>
      <w:sz w:val="22"/>
      <w:szCs w:val="22"/>
      <w:u w:val="none"/>
    </w:rPr>
  </w:style>
  <w:style w:type="character" w:customStyle="1" w:styleId="Bodytext212">
    <w:name w:val="Body text (21)"/>
    <w:basedOn w:val="Bodytext210"/>
    <w:rPr>
      <w:rFonts w:ascii="Bookman Old Style" w:eastAsia="Bookman Old Style" w:hAnsi="Bookman Old Style" w:cs="Bookman Old Style"/>
      <w:b/>
      <w:bCs/>
      <w:i w:val="0"/>
      <w:iCs w:val="0"/>
      <w:smallCaps w:val="0"/>
      <w:strike w:val="0"/>
      <w:color w:val="000000"/>
      <w:spacing w:val="0"/>
      <w:w w:val="100"/>
      <w:position w:val="0"/>
      <w:sz w:val="22"/>
      <w:szCs w:val="22"/>
      <w:u w:val="single"/>
      <w:lang w:val="en-GB"/>
    </w:rPr>
  </w:style>
  <w:style w:type="character" w:customStyle="1" w:styleId="Bodytext14Spacing-1pt">
    <w:name w:val="Body text (14) + Spacing -1 pt"/>
    <w:basedOn w:val="Bodytext14"/>
    <w:rPr>
      <w:rFonts w:ascii="Bookman Old Style" w:eastAsia="Bookman Old Style" w:hAnsi="Bookman Old Style" w:cs="Bookman Old Style"/>
      <w:b w:val="0"/>
      <w:bCs w:val="0"/>
      <w:i w:val="0"/>
      <w:iCs w:val="0"/>
      <w:smallCaps w:val="0"/>
      <w:strike w:val="0"/>
      <w:color w:val="000000"/>
      <w:spacing w:val="-20"/>
      <w:w w:val="100"/>
      <w:position w:val="0"/>
      <w:sz w:val="22"/>
      <w:szCs w:val="22"/>
      <w:u w:val="none"/>
      <w:lang w:val="en-GB"/>
    </w:rPr>
  </w:style>
  <w:style w:type="paragraph" w:customStyle="1" w:styleId="Bodytext20">
    <w:name w:val="Body text (2)"/>
    <w:basedOn w:val="Normal"/>
    <w:link w:val="Bodytext2"/>
    <w:pPr>
      <w:shd w:val="clear" w:color="auto" w:fill="FFFFFF"/>
      <w:spacing w:after="480" w:line="605" w:lineRule="exact"/>
      <w:ind w:hanging="1580"/>
      <w:jc w:val="center"/>
    </w:pPr>
    <w:rPr>
      <w:rFonts w:ascii="Bookman Old Style" w:eastAsia="Bookman Old Style" w:hAnsi="Bookman Old Style" w:cs="Bookman Old Style"/>
      <w:b/>
      <w:bCs/>
      <w:sz w:val="29"/>
      <w:szCs w:val="29"/>
    </w:rPr>
  </w:style>
  <w:style w:type="paragraph" w:customStyle="1" w:styleId="Bodytext30">
    <w:name w:val="Body text (3)"/>
    <w:basedOn w:val="Normal"/>
    <w:link w:val="Bodytext3"/>
    <w:pPr>
      <w:shd w:val="clear" w:color="auto" w:fill="FFFFFF"/>
      <w:spacing w:before="480" w:after="480" w:line="360" w:lineRule="exact"/>
      <w:jc w:val="both"/>
    </w:pPr>
    <w:rPr>
      <w:rFonts w:ascii="Bookman Old Style" w:eastAsia="Bookman Old Style" w:hAnsi="Bookman Old Style" w:cs="Bookman Old Style"/>
      <w:i/>
      <w:iCs/>
      <w:sz w:val="30"/>
      <w:szCs w:val="30"/>
    </w:rPr>
  </w:style>
  <w:style w:type="paragraph" w:customStyle="1" w:styleId="BodyText1">
    <w:name w:val="Body Text1"/>
    <w:basedOn w:val="Normal"/>
    <w:link w:val="Bodytext"/>
    <w:pPr>
      <w:shd w:val="clear" w:color="auto" w:fill="FFFFFF"/>
      <w:spacing w:before="300" w:after="300" w:line="0" w:lineRule="atLeast"/>
    </w:pPr>
    <w:rPr>
      <w:rFonts w:ascii="Bookman Old Style" w:eastAsia="Bookman Old Style" w:hAnsi="Bookman Old Style" w:cs="Bookman Old Style"/>
      <w:sz w:val="25"/>
      <w:szCs w:val="25"/>
    </w:rPr>
  </w:style>
  <w:style w:type="paragraph" w:customStyle="1" w:styleId="Heading20">
    <w:name w:val="Heading #2"/>
    <w:basedOn w:val="Normal"/>
    <w:link w:val="Heading2"/>
    <w:pPr>
      <w:shd w:val="clear" w:color="auto" w:fill="FFFFFF"/>
      <w:spacing w:before="120" w:line="0" w:lineRule="atLeast"/>
      <w:outlineLvl w:val="1"/>
    </w:pPr>
    <w:rPr>
      <w:rFonts w:ascii="Bookman Old Style" w:eastAsia="Bookman Old Style" w:hAnsi="Bookman Old Style" w:cs="Bookman Old Style"/>
      <w:b/>
      <w:bCs/>
      <w:sz w:val="25"/>
      <w:szCs w:val="25"/>
    </w:rPr>
  </w:style>
  <w:style w:type="paragraph" w:customStyle="1" w:styleId="Bodytext40">
    <w:name w:val="Body text (4)"/>
    <w:basedOn w:val="Normal"/>
    <w:link w:val="Bodytext4"/>
    <w:pPr>
      <w:shd w:val="clear" w:color="auto" w:fill="FFFFFF"/>
      <w:spacing w:line="360" w:lineRule="exact"/>
      <w:ind w:hanging="360"/>
      <w:jc w:val="both"/>
    </w:pPr>
    <w:rPr>
      <w:rFonts w:ascii="Bookman Old Style" w:eastAsia="Bookman Old Style" w:hAnsi="Bookman Old Style" w:cs="Bookman Old Style"/>
      <w:i/>
      <w:iCs/>
      <w:sz w:val="25"/>
      <w:szCs w:val="25"/>
    </w:rPr>
  </w:style>
  <w:style w:type="paragraph" w:customStyle="1" w:styleId="Bodytext50">
    <w:name w:val="Body text (5)"/>
    <w:basedOn w:val="Normal"/>
    <w:link w:val="Bodytext5"/>
    <w:pPr>
      <w:shd w:val="clear" w:color="auto" w:fill="FFFFFF"/>
      <w:spacing w:before="120" w:after="300" w:line="0" w:lineRule="atLeast"/>
      <w:ind w:hanging="360"/>
    </w:pPr>
    <w:rPr>
      <w:rFonts w:ascii="Bookman Old Style" w:eastAsia="Bookman Old Style" w:hAnsi="Bookman Old Style" w:cs="Bookman Old Style"/>
      <w:b/>
      <w:bCs/>
      <w:sz w:val="25"/>
      <w:szCs w:val="25"/>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z w:val="26"/>
      <w:szCs w:val="26"/>
    </w:rPr>
  </w:style>
  <w:style w:type="paragraph" w:customStyle="1" w:styleId="Bodytext7">
    <w:name w:val="Body text (7)"/>
    <w:basedOn w:val="Normal"/>
    <w:link w:val="Bodytext7Exact"/>
    <w:pPr>
      <w:shd w:val="clear" w:color="auto" w:fill="FFFFFF"/>
      <w:spacing w:line="0" w:lineRule="atLeast"/>
    </w:pPr>
    <w:rPr>
      <w:rFonts w:ascii="Bookman Old Style" w:eastAsia="Bookman Old Style" w:hAnsi="Bookman Old Style" w:cs="Bookman Old Style"/>
      <w:i/>
      <w:iCs/>
      <w:spacing w:val="-9"/>
      <w:sz w:val="8"/>
      <w:szCs w:val="8"/>
    </w:rPr>
  </w:style>
  <w:style w:type="paragraph" w:customStyle="1" w:styleId="Bodytext60">
    <w:name w:val="Body text (6)"/>
    <w:basedOn w:val="Normal"/>
    <w:link w:val="Bodytext6"/>
    <w:pPr>
      <w:shd w:val="clear" w:color="auto" w:fill="FFFFFF"/>
      <w:spacing w:before="1920" w:line="0" w:lineRule="atLeast"/>
    </w:pPr>
    <w:rPr>
      <w:rFonts w:ascii="SimSun" w:eastAsia="SimSun" w:hAnsi="SimSun" w:cs="SimSun"/>
      <w:spacing w:val="-10"/>
      <w:sz w:val="19"/>
      <w:szCs w:val="19"/>
    </w:rPr>
  </w:style>
  <w:style w:type="paragraph" w:customStyle="1" w:styleId="Bodytext8">
    <w:name w:val="Body text (8)"/>
    <w:basedOn w:val="Normal"/>
    <w:link w:val="Bodytext8Exact"/>
    <w:pPr>
      <w:shd w:val="clear" w:color="auto" w:fill="FFFFFF"/>
      <w:spacing w:line="0" w:lineRule="atLeast"/>
    </w:pPr>
    <w:rPr>
      <w:rFonts w:ascii="Bookman Old Style" w:eastAsia="Bookman Old Style" w:hAnsi="Bookman Old Style" w:cs="Bookman Old Style"/>
      <w:i/>
      <w:iCs/>
      <w:spacing w:val="11"/>
      <w:sz w:val="20"/>
      <w:szCs w:val="20"/>
    </w:rPr>
  </w:style>
  <w:style w:type="paragraph" w:customStyle="1" w:styleId="Bodytext13">
    <w:name w:val="Body text (13)"/>
    <w:basedOn w:val="Normal"/>
    <w:link w:val="Bodytext13Exact"/>
    <w:pPr>
      <w:shd w:val="clear" w:color="auto" w:fill="FFFFFF"/>
      <w:spacing w:line="0" w:lineRule="atLeast"/>
    </w:pPr>
    <w:rPr>
      <w:rFonts w:ascii="Gulim" w:eastAsia="Gulim" w:hAnsi="Gulim" w:cs="Gulim"/>
      <w:b/>
      <w:bCs/>
      <w:spacing w:val="-7"/>
      <w:sz w:val="31"/>
      <w:szCs w:val="31"/>
    </w:rPr>
  </w:style>
  <w:style w:type="paragraph" w:customStyle="1" w:styleId="Bodytext90">
    <w:name w:val="Body text (9)"/>
    <w:basedOn w:val="Normal"/>
    <w:link w:val="Bodytext9"/>
    <w:pPr>
      <w:shd w:val="clear" w:color="auto" w:fill="FFFFFF"/>
      <w:spacing w:after="420" w:line="0" w:lineRule="atLeast"/>
    </w:pPr>
    <w:rPr>
      <w:rFonts w:ascii="Bookman Old Style" w:eastAsia="Bookman Old Style" w:hAnsi="Bookman Old Style" w:cs="Bookman Old Style"/>
      <w:spacing w:val="-10"/>
      <w:sz w:val="19"/>
      <w:szCs w:val="19"/>
    </w:rPr>
  </w:style>
  <w:style w:type="paragraph" w:customStyle="1" w:styleId="Bodytext100">
    <w:name w:val="Body text (10)"/>
    <w:basedOn w:val="Normal"/>
    <w:link w:val="Bodytext10"/>
    <w:pPr>
      <w:shd w:val="clear" w:color="auto" w:fill="FFFFFF"/>
      <w:spacing w:before="420" w:line="0" w:lineRule="atLeast"/>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after="360" w:line="677" w:lineRule="exact"/>
      <w:jc w:val="center"/>
      <w:outlineLvl w:val="0"/>
    </w:pPr>
    <w:rPr>
      <w:rFonts w:ascii="Gulim" w:eastAsia="Gulim" w:hAnsi="Gulim" w:cs="Gulim"/>
      <w:b/>
      <w:bCs/>
      <w:spacing w:val="-10"/>
      <w:sz w:val="33"/>
      <w:szCs w:val="33"/>
    </w:rPr>
  </w:style>
  <w:style w:type="paragraph" w:customStyle="1" w:styleId="Bodytext110">
    <w:name w:val="Body text (11)"/>
    <w:basedOn w:val="Normal"/>
    <w:link w:val="Bodytext11"/>
    <w:pPr>
      <w:shd w:val="clear" w:color="auto" w:fill="FFFFFF"/>
      <w:spacing w:before="180" w:after="360" w:line="0" w:lineRule="atLeast"/>
      <w:jc w:val="center"/>
    </w:pPr>
    <w:rPr>
      <w:rFonts w:ascii="Gulim" w:eastAsia="Gulim" w:hAnsi="Gulim" w:cs="Gulim"/>
      <w:sz w:val="30"/>
      <w:szCs w:val="30"/>
    </w:rPr>
  </w:style>
  <w:style w:type="paragraph" w:customStyle="1" w:styleId="Bodytext120">
    <w:name w:val="Body text (12)"/>
    <w:basedOn w:val="Normal"/>
    <w:link w:val="Bodytext12"/>
    <w:pPr>
      <w:shd w:val="clear" w:color="auto" w:fill="FFFFFF"/>
      <w:spacing w:before="960" w:after="600" w:line="413" w:lineRule="exact"/>
      <w:jc w:val="both"/>
    </w:pPr>
    <w:rPr>
      <w:rFonts w:ascii="Gulim" w:eastAsia="Gulim" w:hAnsi="Gulim" w:cs="Gulim"/>
      <w:sz w:val="26"/>
      <w:szCs w:val="26"/>
    </w:rPr>
  </w:style>
  <w:style w:type="paragraph" w:customStyle="1" w:styleId="Bodytext140">
    <w:name w:val="Body text (14)"/>
    <w:basedOn w:val="Normal"/>
    <w:link w:val="Bodytext14"/>
    <w:pPr>
      <w:shd w:val="clear" w:color="auto" w:fill="FFFFFF"/>
      <w:spacing w:before="840" w:after="660" w:line="278" w:lineRule="exact"/>
    </w:pPr>
    <w:rPr>
      <w:rFonts w:ascii="Bookman Old Style" w:eastAsia="Bookman Old Style" w:hAnsi="Bookman Old Style" w:cs="Bookman Old Style"/>
      <w:sz w:val="22"/>
      <w:szCs w:val="22"/>
    </w:rPr>
  </w:style>
  <w:style w:type="paragraph" w:customStyle="1" w:styleId="Bodytext150">
    <w:name w:val="Body text (15)"/>
    <w:basedOn w:val="Normal"/>
    <w:link w:val="Bodytext15"/>
    <w:pPr>
      <w:shd w:val="clear" w:color="auto" w:fill="FFFFFF"/>
      <w:spacing w:before="420" w:after="420" w:line="283" w:lineRule="exact"/>
    </w:pPr>
    <w:rPr>
      <w:rFonts w:ascii="Bookman Old Style" w:eastAsia="Bookman Old Style" w:hAnsi="Bookman Old Style" w:cs="Bookman Old Style"/>
      <w:i/>
      <w:iCs/>
      <w:sz w:val="22"/>
      <w:szCs w:val="22"/>
    </w:rPr>
  </w:style>
  <w:style w:type="paragraph" w:customStyle="1" w:styleId="Picturecaption0">
    <w:name w:val="Picture caption"/>
    <w:basedOn w:val="Normal"/>
    <w:link w:val="Picturecaption"/>
    <w:pPr>
      <w:shd w:val="clear" w:color="auto" w:fill="FFFFFF"/>
      <w:spacing w:line="0" w:lineRule="atLeast"/>
    </w:pPr>
    <w:rPr>
      <w:rFonts w:ascii="Bookman Old Style" w:eastAsia="Bookman Old Style" w:hAnsi="Bookman Old Style" w:cs="Bookman Old Style"/>
      <w:sz w:val="22"/>
      <w:szCs w:val="22"/>
    </w:rPr>
  </w:style>
  <w:style w:type="paragraph" w:customStyle="1" w:styleId="Bodytext160">
    <w:name w:val="Body text (16)"/>
    <w:basedOn w:val="Normal"/>
    <w:link w:val="Bodytext16"/>
    <w:pPr>
      <w:shd w:val="clear" w:color="auto" w:fill="FFFFFF"/>
      <w:spacing w:after="300" w:line="0" w:lineRule="atLeast"/>
      <w:jc w:val="center"/>
    </w:pPr>
    <w:rPr>
      <w:rFonts w:ascii="Arial" w:eastAsia="Arial" w:hAnsi="Arial" w:cs="Arial"/>
      <w:b/>
      <w:bCs/>
      <w:spacing w:val="10"/>
      <w:sz w:val="30"/>
      <w:szCs w:val="30"/>
    </w:rPr>
  </w:style>
  <w:style w:type="paragraph" w:customStyle="1" w:styleId="Bodytext190">
    <w:name w:val="Body text (19)"/>
    <w:basedOn w:val="Normal"/>
    <w:link w:val="Bodytext19"/>
    <w:pPr>
      <w:shd w:val="clear" w:color="auto" w:fill="FFFFFF"/>
      <w:spacing w:before="660" w:after="420" w:line="0" w:lineRule="atLeast"/>
      <w:ind w:hanging="1220"/>
      <w:jc w:val="both"/>
    </w:pPr>
    <w:rPr>
      <w:rFonts w:ascii="Arial" w:eastAsia="Arial" w:hAnsi="Arial" w:cs="Arial"/>
      <w:b/>
      <w:bCs/>
      <w:spacing w:val="10"/>
      <w:sz w:val="25"/>
      <w:szCs w:val="25"/>
    </w:rPr>
  </w:style>
  <w:style w:type="paragraph" w:customStyle="1" w:styleId="Bodytext170">
    <w:name w:val="Body text (17)"/>
    <w:basedOn w:val="Normal"/>
    <w:link w:val="Bodytext17"/>
    <w:pPr>
      <w:shd w:val="clear" w:color="auto" w:fill="FFFFFF"/>
      <w:spacing w:after="180" w:line="0" w:lineRule="atLeast"/>
      <w:ind w:hanging="1220"/>
      <w:jc w:val="both"/>
    </w:pPr>
    <w:rPr>
      <w:rFonts w:ascii="Calibri" w:eastAsia="Calibri" w:hAnsi="Calibri" w:cs="Calibri"/>
      <w:sz w:val="21"/>
      <w:szCs w:val="21"/>
    </w:rPr>
  </w:style>
  <w:style w:type="paragraph" w:customStyle="1" w:styleId="Bodytext180">
    <w:name w:val="Body text (18)"/>
    <w:basedOn w:val="Normal"/>
    <w:link w:val="Bodytext18"/>
    <w:pPr>
      <w:shd w:val="clear" w:color="auto" w:fill="FFFFFF"/>
      <w:spacing w:before="180" w:after="660" w:line="442" w:lineRule="exact"/>
      <w:ind w:hanging="1220"/>
      <w:jc w:val="both"/>
    </w:pPr>
    <w:rPr>
      <w:rFonts w:ascii="Arial" w:eastAsia="Arial" w:hAnsi="Arial" w:cs="Arial"/>
      <w:sz w:val="26"/>
      <w:szCs w:val="26"/>
    </w:rPr>
  </w:style>
  <w:style w:type="paragraph" w:customStyle="1" w:styleId="Bodytext201">
    <w:name w:val="Body text (20)"/>
    <w:basedOn w:val="Normal"/>
    <w:link w:val="Bodytext200"/>
    <w:pPr>
      <w:shd w:val="clear" w:color="auto" w:fill="FFFFFF"/>
      <w:spacing w:before="420" w:line="374" w:lineRule="exact"/>
      <w:ind w:hanging="1220"/>
    </w:pPr>
    <w:rPr>
      <w:rFonts w:ascii="Arial" w:eastAsia="Arial" w:hAnsi="Arial" w:cs="Arial"/>
      <w:i/>
      <w:iCs/>
      <w:sz w:val="20"/>
      <w:szCs w:val="20"/>
    </w:rPr>
  </w:style>
  <w:style w:type="paragraph" w:customStyle="1" w:styleId="Picturecaption20">
    <w:name w:val="Picture caption (2)"/>
    <w:basedOn w:val="Normal"/>
    <w:link w:val="Picturecaption2"/>
    <w:pPr>
      <w:shd w:val="clear" w:color="auto" w:fill="FFFFFF"/>
      <w:spacing w:line="0" w:lineRule="atLeast"/>
    </w:pPr>
    <w:rPr>
      <w:rFonts w:ascii="Arial" w:eastAsia="Arial" w:hAnsi="Arial" w:cs="Arial"/>
      <w:sz w:val="26"/>
      <w:szCs w:val="26"/>
    </w:rPr>
  </w:style>
  <w:style w:type="paragraph" w:customStyle="1" w:styleId="Bodytext211">
    <w:name w:val="Body text (21)"/>
    <w:basedOn w:val="Normal"/>
    <w:link w:val="Bodytext210"/>
    <w:pPr>
      <w:shd w:val="clear" w:color="auto" w:fill="FFFFFF"/>
      <w:spacing w:before="600" w:after="600" w:line="0" w:lineRule="atLeast"/>
      <w:jc w:val="both"/>
    </w:pPr>
    <w:rPr>
      <w:rFonts w:ascii="Bookman Old Style" w:eastAsia="Bookman Old Style" w:hAnsi="Bookman Old Style" w:cs="Bookman Old Style"/>
      <w:b/>
      <w:bCs/>
      <w:sz w:val="22"/>
      <w:szCs w:val="22"/>
    </w:rPr>
  </w:style>
  <w:style w:type="paragraph" w:styleId="Header">
    <w:name w:val="header"/>
    <w:basedOn w:val="Normal"/>
    <w:link w:val="HeaderChar"/>
    <w:uiPriority w:val="99"/>
    <w:unhideWhenUsed/>
    <w:rsid w:val="00107533"/>
    <w:pPr>
      <w:tabs>
        <w:tab w:val="center" w:pos="4680"/>
        <w:tab w:val="right" w:pos="9360"/>
      </w:tabs>
    </w:pPr>
  </w:style>
  <w:style w:type="character" w:customStyle="1" w:styleId="HeaderChar">
    <w:name w:val="Header Char"/>
    <w:basedOn w:val="DefaultParagraphFont"/>
    <w:link w:val="Header"/>
    <w:uiPriority w:val="99"/>
    <w:rsid w:val="00107533"/>
    <w:rPr>
      <w:color w:val="000000"/>
    </w:rPr>
  </w:style>
  <w:style w:type="paragraph" w:styleId="Footer">
    <w:name w:val="footer"/>
    <w:basedOn w:val="Normal"/>
    <w:link w:val="FooterChar"/>
    <w:uiPriority w:val="99"/>
    <w:unhideWhenUsed/>
    <w:rsid w:val="00107533"/>
    <w:pPr>
      <w:tabs>
        <w:tab w:val="center" w:pos="4680"/>
        <w:tab w:val="right" w:pos="9360"/>
      </w:tabs>
    </w:pPr>
  </w:style>
  <w:style w:type="character" w:customStyle="1" w:styleId="FooterChar">
    <w:name w:val="Footer Char"/>
    <w:basedOn w:val="DefaultParagraphFont"/>
    <w:link w:val="Footer"/>
    <w:uiPriority w:val="99"/>
    <w:rsid w:val="00107533"/>
    <w:rPr>
      <w:color w:val="000000"/>
    </w:rPr>
  </w:style>
  <w:style w:type="paragraph" w:styleId="BalloonText">
    <w:name w:val="Balloon Text"/>
    <w:basedOn w:val="Normal"/>
    <w:link w:val="BalloonTextChar"/>
    <w:uiPriority w:val="99"/>
    <w:semiHidden/>
    <w:unhideWhenUsed/>
    <w:rsid w:val="00C91B3A"/>
    <w:rPr>
      <w:rFonts w:ascii="Tahoma" w:hAnsi="Tahoma" w:cs="Tahoma"/>
      <w:sz w:val="16"/>
      <w:szCs w:val="16"/>
    </w:rPr>
  </w:style>
  <w:style w:type="character" w:customStyle="1" w:styleId="BalloonTextChar">
    <w:name w:val="Balloon Text Char"/>
    <w:basedOn w:val="DefaultParagraphFont"/>
    <w:link w:val="BalloonText"/>
    <w:uiPriority w:val="99"/>
    <w:semiHidden/>
    <w:rsid w:val="00C91B3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22</Pages>
  <Words>5125</Words>
  <Characters>29216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2017-01-20T05:30:00Z</dcterms:created>
  <dcterms:modified xsi:type="dcterms:W3CDTF">2017-01-20T08:10:00Z</dcterms:modified>
</cp:coreProperties>
</file>